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AE24F" w14:textId="77777777" w:rsidR="002F55DC" w:rsidRPr="0076109C" w:rsidRDefault="002F55DC" w:rsidP="002F55DC">
      <w:pPr>
        <w:jc w:val="center"/>
        <w:rPr>
          <w:rFonts w:ascii="Century Gothic" w:hAnsi="Century Gothic"/>
          <w:b/>
        </w:rPr>
      </w:pPr>
      <w:r w:rsidRPr="0076109C">
        <w:rPr>
          <w:rFonts w:ascii="Century Gothic" w:hAnsi="Century Gothic"/>
          <w:b/>
        </w:rPr>
        <w:t>Análisis de Indicadores</w:t>
      </w:r>
    </w:p>
    <w:p w14:paraId="11B4053D" w14:textId="1B37CB44" w:rsidR="00AC3D1D" w:rsidRPr="00A33187" w:rsidRDefault="00F36642" w:rsidP="00144D98">
      <w:pPr>
        <w:pStyle w:val="Textocomentario"/>
        <w:jc w:val="both"/>
        <w:rPr>
          <w:rFonts w:cs="Arial"/>
          <w:sz w:val="24"/>
          <w:szCs w:val="24"/>
        </w:rPr>
      </w:pPr>
      <w:r w:rsidRPr="00A33187">
        <w:rPr>
          <w:sz w:val="24"/>
          <w:szCs w:val="24"/>
        </w:rPr>
        <w:t xml:space="preserve">La </w:t>
      </w:r>
      <w:r w:rsidRPr="00A33187">
        <w:rPr>
          <w:b/>
          <w:sz w:val="24"/>
          <w:szCs w:val="24"/>
        </w:rPr>
        <w:t xml:space="preserve">matrícula </w:t>
      </w:r>
      <w:r w:rsidR="002C19CE" w:rsidRPr="00A33187">
        <w:rPr>
          <w:b/>
          <w:sz w:val="24"/>
          <w:szCs w:val="24"/>
        </w:rPr>
        <w:t xml:space="preserve">de </w:t>
      </w:r>
      <w:r w:rsidR="002064EF" w:rsidRPr="00A33187">
        <w:rPr>
          <w:b/>
          <w:sz w:val="24"/>
          <w:szCs w:val="24"/>
        </w:rPr>
        <w:t>n</w:t>
      </w:r>
      <w:r w:rsidR="002C19CE" w:rsidRPr="00A33187">
        <w:rPr>
          <w:b/>
          <w:sz w:val="24"/>
          <w:szCs w:val="24"/>
        </w:rPr>
        <w:t xml:space="preserve">uevo </w:t>
      </w:r>
      <w:r w:rsidR="002064EF" w:rsidRPr="00A33187">
        <w:rPr>
          <w:b/>
          <w:sz w:val="24"/>
          <w:szCs w:val="24"/>
        </w:rPr>
        <w:t>i</w:t>
      </w:r>
      <w:r w:rsidR="002C19CE" w:rsidRPr="00A33187">
        <w:rPr>
          <w:b/>
          <w:sz w:val="24"/>
          <w:szCs w:val="24"/>
        </w:rPr>
        <w:t>ngreso</w:t>
      </w:r>
      <w:r w:rsidRPr="00A33187">
        <w:rPr>
          <w:b/>
          <w:sz w:val="24"/>
          <w:szCs w:val="24"/>
        </w:rPr>
        <w:t xml:space="preserve"> </w:t>
      </w:r>
      <w:r w:rsidRPr="00A33187">
        <w:rPr>
          <w:bCs/>
          <w:sz w:val="24"/>
          <w:szCs w:val="24"/>
        </w:rPr>
        <w:t xml:space="preserve">del </w:t>
      </w:r>
      <w:r w:rsidR="00BD649D" w:rsidRPr="00A33187">
        <w:rPr>
          <w:bCs/>
          <w:sz w:val="24"/>
          <w:szCs w:val="24"/>
        </w:rPr>
        <w:t>semestre</w:t>
      </w:r>
      <w:r w:rsidRPr="00A33187">
        <w:rPr>
          <w:sz w:val="24"/>
          <w:szCs w:val="24"/>
        </w:rPr>
        <w:t xml:space="preserve"> </w:t>
      </w:r>
      <w:r w:rsidRPr="00A33187">
        <w:rPr>
          <w:b/>
          <w:bCs/>
          <w:sz w:val="24"/>
          <w:szCs w:val="24"/>
        </w:rPr>
        <w:t>agosto 25-enero 2026</w:t>
      </w:r>
      <w:r w:rsidRPr="00A33187">
        <w:rPr>
          <w:sz w:val="24"/>
          <w:szCs w:val="24"/>
        </w:rPr>
        <w:t xml:space="preserve"> de</w:t>
      </w:r>
      <w:r w:rsidR="002C19CE" w:rsidRPr="00A33187">
        <w:rPr>
          <w:sz w:val="24"/>
          <w:szCs w:val="24"/>
        </w:rPr>
        <w:t xml:space="preserve">l </w:t>
      </w:r>
      <w:r w:rsidR="002C19CE" w:rsidRPr="00A33187">
        <w:rPr>
          <w:b/>
          <w:bCs/>
          <w:sz w:val="24"/>
          <w:szCs w:val="24"/>
        </w:rPr>
        <w:t>CECyTE</w:t>
      </w:r>
      <w:r w:rsidRPr="00A33187">
        <w:rPr>
          <w:sz w:val="24"/>
          <w:szCs w:val="24"/>
        </w:rPr>
        <w:t xml:space="preserve"> es de (</w:t>
      </w:r>
      <w:r w:rsidR="002C19CE" w:rsidRPr="00A33187">
        <w:rPr>
          <w:b/>
          <w:bCs/>
          <w:sz w:val="24"/>
          <w:szCs w:val="24"/>
        </w:rPr>
        <w:t>4</w:t>
      </w:r>
      <w:r w:rsidRPr="00A33187">
        <w:rPr>
          <w:b/>
          <w:bCs/>
          <w:sz w:val="24"/>
          <w:szCs w:val="24"/>
        </w:rPr>
        <w:t>,</w:t>
      </w:r>
      <w:r w:rsidR="002C19CE" w:rsidRPr="00A33187">
        <w:rPr>
          <w:b/>
          <w:bCs/>
          <w:sz w:val="24"/>
          <w:szCs w:val="24"/>
        </w:rPr>
        <w:t xml:space="preserve">272) </w:t>
      </w:r>
      <w:r w:rsidR="002C19CE" w:rsidRPr="00A33187">
        <w:rPr>
          <w:sz w:val="24"/>
          <w:szCs w:val="24"/>
        </w:rPr>
        <w:t xml:space="preserve">alumnos </w:t>
      </w:r>
      <w:r w:rsidRPr="00A33187">
        <w:rPr>
          <w:sz w:val="24"/>
          <w:szCs w:val="24"/>
        </w:rPr>
        <w:t xml:space="preserve">De los cuales el </w:t>
      </w:r>
      <w:r w:rsidR="00AC3D1D" w:rsidRPr="00A33187">
        <w:rPr>
          <w:b/>
          <w:bCs/>
          <w:sz w:val="24"/>
          <w:szCs w:val="24"/>
        </w:rPr>
        <w:t>46</w:t>
      </w:r>
      <w:proofErr w:type="gramStart"/>
      <w:r w:rsidRPr="00A33187">
        <w:rPr>
          <w:b/>
          <w:bCs/>
          <w:sz w:val="24"/>
          <w:szCs w:val="24"/>
        </w:rPr>
        <w:t>%</w:t>
      </w:r>
      <w:r w:rsidR="00AC3D1D" w:rsidRPr="00A33187">
        <w:rPr>
          <w:b/>
          <w:bCs/>
          <w:sz w:val="24"/>
          <w:szCs w:val="24"/>
        </w:rPr>
        <w:t>(</w:t>
      </w:r>
      <w:proofErr w:type="gramEnd"/>
      <w:r w:rsidR="00AC3D1D" w:rsidRPr="00A33187">
        <w:rPr>
          <w:b/>
          <w:bCs/>
          <w:sz w:val="24"/>
          <w:szCs w:val="24"/>
        </w:rPr>
        <w:t>1,</w:t>
      </w:r>
      <w:r w:rsidR="00AC3D1D" w:rsidRPr="00A33187">
        <w:rPr>
          <w:sz w:val="24"/>
          <w:szCs w:val="24"/>
        </w:rPr>
        <w:t>983)</w:t>
      </w:r>
      <w:r w:rsidRPr="00A33187">
        <w:rPr>
          <w:sz w:val="24"/>
          <w:szCs w:val="24"/>
        </w:rPr>
        <w:t xml:space="preserve"> son </w:t>
      </w:r>
      <w:r w:rsidRPr="00A33187">
        <w:rPr>
          <w:b/>
          <w:bCs/>
          <w:sz w:val="24"/>
          <w:szCs w:val="24"/>
        </w:rPr>
        <w:t>mujere</w:t>
      </w:r>
      <w:r w:rsidRPr="00A33187">
        <w:rPr>
          <w:sz w:val="24"/>
          <w:szCs w:val="24"/>
        </w:rPr>
        <w:t xml:space="preserve">s y </w:t>
      </w:r>
      <w:r w:rsidR="00AC3D1D" w:rsidRPr="00A33187">
        <w:rPr>
          <w:b/>
          <w:bCs/>
          <w:sz w:val="24"/>
          <w:szCs w:val="24"/>
        </w:rPr>
        <w:t>54</w:t>
      </w:r>
      <w:r w:rsidRPr="00A33187">
        <w:rPr>
          <w:b/>
          <w:bCs/>
          <w:sz w:val="24"/>
          <w:szCs w:val="24"/>
        </w:rPr>
        <w:t>%</w:t>
      </w:r>
      <w:r w:rsidRPr="00A33187">
        <w:rPr>
          <w:sz w:val="24"/>
          <w:szCs w:val="24"/>
        </w:rPr>
        <w:t xml:space="preserve"> </w:t>
      </w:r>
      <w:r w:rsidR="00AC3D1D" w:rsidRPr="00A33187">
        <w:rPr>
          <w:sz w:val="24"/>
          <w:szCs w:val="24"/>
        </w:rPr>
        <w:t>(2,289) s</w:t>
      </w:r>
      <w:r w:rsidRPr="00A33187">
        <w:rPr>
          <w:sz w:val="24"/>
          <w:szCs w:val="24"/>
        </w:rPr>
        <w:t xml:space="preserve">on </w:t>
      </w:r>
      <w:r w:rsidRPr="00A33187">
        <w:rPr>
          <w:b/>
          <w:bCs/>
          <w:sz w:val="24"/>
          <w:szCs w:val="24"/>
        </w:rPr>
        <w:t>hombres</w:t>
      </w:r>
      <w:r w:rsidRPr="00A33187">
        <w:rPr>
          <w:sz w:val="24"/>
          <w:szCs w:val="24"/>
        </w:rPr>
        <w:t>.</w:t>
      </w:r>
      <w:r w:rsidR="00AC3D1D" w:rsidRPr="00A33187">
        <w:rPr>
          <w:rFonts w:cs="Arial"/>
          <w:sz w:val="24"/>
          <w:szCs w:val="24"/>
        </w:rPr>
        <w:t xml:space="preserve">, distribuidos en las </w:t>
      </w:r>
      <w:r w:rsidR="00AC3D1D" w:rsidRPr="00A33187">
        <w:rPr>
          <w:rFonts w:cs="Arial"/>
          <w:b/>
          <w:bCs/>
          <w:sz w:val="24"/>
          <w:szCs w:val="24"/>
        </w:rPr>
        <w:t>20 carreras ofertadas</w:t>
      </w:r>
      <w:r w:rsidR="00AC3D1D" w:rsidRPr="00A33187">
        <w:rPr>
          <w:rFonts w:cs="Arial"/>
          <w:sz w:val="24"/>
          <w:szCs w:val="24"/>
        </w:rPr>
        <w:t>,</w:t>
      </w:r>
      <w:r w:rsidR="00A33187" w:rsidRPr="00A33187">
        <w:rPr>
          <w:rFonts w:cs="Arial"/>
          <w:sz w:val="24"/>
          <w:szCs w:val="24"/>
        </w:rPr>
        <w:t>,</w:t>
      </w:r>
      <w:r w:rsidR="00AC3D1D" w:rsidRPr="00A33187">
        <w:rPr>
          <w:rFonts w:cs="Arial"/>
          <w:sz w:val="24"/>
          <w:szCs w:val="24"/>
        </w:rPr>
        <w:t xml:space="preserve"> observa  </w:t>
      </w:r>
      <w:r w:rsidR="00AC3D1D" w:rsidRPr="00A33187">
        <w:rPr>
          <w:rFonts w:cs="Arial"/>
          <w:b/>
          <w:bCs/>
          <w:sz w:val="24"/>
          <w:szCs w:val="24"/>
        </w:rPr>
        <w:t>mayor captación</w:t>
      </w:r>
      <w:r w:rsidR="00AC3D1D" w:rsidRPr="00A33187">
        <w:rPr>
          <w:rFonts w:cs="Arial"/>
          <w:sz w:val="24"/>
          <w:szCs w:val="24"/>
        </w:rPr>
        <w:t xml:space="preserve"> de alumnos la carrera de </w:t>
      </w:r>
      <w:r w:rsidR="00AC3D1D" w:rsidRPr="00A33187">
        <w:rPr>
          <w:rFonts w:cs="Arial"/>
          <w:b/>
          <w:bCs/>
          <w:sz w:val="24"/>
          <w:szCs w:val="24"/>
        </w:rPr>
        <w:t>Animación Digital y Ventas</w:t>
      </w:r>
      <w:r w:rsidR="00AC3D1D" w:rsidRPr="00A33187">
        <w:rPr>
          <w:rFonts w:cs="Arial"/>
          <w:sz w:val="24"/>
          <w:szCs w:val="24"/>
        </w:rPr>
        <w:t xml:space="preserve">, con corte al 25 de agosto de 2025 (fecha en la que se continúa inscribiendo). </w:t>
      </w:r>
    </w:p>
    <w:p w14:paraId="1E2BF919" w14:textId="4239A3FE" w:rsidR="00F36642" w:rsidRDefault="00F36642" w:rsidP="00A33187">
      <w:pPr>
        <w:pStyle w:val="Prrafodelista"/>
        <w:spacing w:after="0" w:line="259" w:lineRule="auto"/>
        <w:ind w:left="360"/>
        <w:jc w:val="both"/>
        <w:rPr>
          <w:rFonts w:ascii="Century Gothic" w:hAnsi="Century Gothic"/>
          <w:sz w:val="24"/>
          <w:szCs w:val="24"/>
        </w:rPr>
      </w:pPr>
    </w:p>
    <w:p w14:paraId="17FFF559" w14:textId="77777777" w:rsidR="00F36642" w:rsidRPr="00C44550" w:rsidRDefault="00F36642" w:rsidP="00F36642">
      <w:pPr>
        <w:pStyle w:val="Prrafodelista"/>
        <w:spacing w:after="0"/>
        <w:ind w:left="360"/>
        <w:jc w:val="both"/>
        <w:rPr>
          <w:rFonts w:ascii="Century Gothic" w:hAnsi="Century Gothic"/>
          <w:sz w:val="18"/>
          <w:szCs w:val="18"/>
        </w:rPr>
      </w:pPr>
    </w:p>
    <w:p w14:paraId="5A1EF8E2" w14:textId="5F72F81F" w:rsidR="00F36642" w:rsidRDefault="00AC3D1D" w:rsidP="00A33187">
      <w:pPr>
        <w:pStyle w:val="Prrafodelista"/>
        <w:spacing w:after="0"/>
        <w:ind w:left="360"/>
        <w:jc w:val="center"/>
        <w:rPr>
          <w:rFonts w:ascii="Century Gothic" w:hAnsi="Century Gothic" w:cs="Arial"/>
          <w:sz w:val="24"/>
          <w:szCs w:val="24"/>
        </w:rPr>
      </w:pPr>
      <w:r w:rsidRPr="004F5E90">
        <w:rPr>
          <w:noProof/>
        </w:rPr>
        <w:drawing>
          <wp:inline distT="0" distB="0" distL="0" distR="0" wp14:anchorId="4873CE4F" wp14:editId="58420ED4">
            <wp:extent cx="4902979" cy="3745747"/>
            <wp:effectExtent l="0" t="0" r="0" b="7620"/>
            <wp:docPr id="1427077369"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7341" cy="3756720"/>
                    </a:xfrm>
                    <a:prstGeom prst="rect">
                      <a:avLst/>
                    </a:prstGeom>
                    <a:noFill/>
                    <a:ln>
                      <a:noFill/>
                    </a:ln>
                  </pic:spPr>
                </pic:pic>
              </a:graphicData>
            </a:graphic>
          </wp:inline>
        </w:drawing>
      </w:r>
    </w:p>
    <w:p w14:paraId="58A59394" w14:textId="631B7832" w:rsidR="006664A2" w:rsidRDefault="006664A2" w:rsidP="00A33187">
      <w:pPr>
        <w:pStyle w:val="Prrafodelista"/>
        <w:spacing w:after="0"/>
        <w:ind w:left="360"/>
        <w:jc w:val="center"/>
        <w:rPr>
          <w:rFonts w:ascii="Century Gothic" w:hAnsi="Century Gothic" w:cs="Arial"/>
          <w:sz w:val="24"/>
          <w:szCs w:val="24"/>
        </w:rPr>
      </w:pPr>
    </w:p>
    <w:p w14:paraId="2FDEF16E" w14:textId="16E0C595" w:rsidR="006664A2" w:rsidRDefault="006664A2" w:rsidP="00A33187">
      <w:pPr>
        <w:pStyle w:val="Prrafodelista"/>
        <w:spacing w:after="0"/>
        <w:ind w:left="360"/>
        <w:jc w:val="center"/>
        <w:rPr>
          <w:rFonts w:ascii="Century Gothic" w:hAnsi="Century Gothic" w:cs="Arial"/>
          <w:sz w:val="24"/>
          <w:szCs w:val="24"/>
        </w:rPr>
      </w:pPr>
    </w:p>
    <w:p w14:paraId="48089695" w14:textId="0C85A77A" w:rsidR="006664A2" w:rsidRDefault="006664A2" w:rsidP="00A33187">
      <w:pPr>
        <w:pStyle w:val="Prrafodelista"/>
        <w:spacing w:after="0"/>
        <w:ind w:left="360"/>
        <w:jc w:val="center"/>
        <w:rPr>
          <w:rFonts w:ascii="Century Gothic" w:hAnsi="Century Gothic" w:cs="Arial"/>
          <w:sz w:val="24"/>
          <w:szCs w:val="24"/>
        </w:rPr>
      </w:pPr>
    </w:p>
    <w:p w14:paraId="7E76A286" w14:textId="2845D928" w:rsidR="006664A2" w:rsidRDefault="006664A2" w:rsidP="00A33187">
      <w:pPr>
        <w:pStyle w:val="Prrafodelista"/>
        <w:spacing w:after="0"/>
        <w:ind w:left="360"/>
        <w:jc w:val="center"/>
        <w:rPr>
          <w:rFonts w:ascii="Century Gothic" w:hAnsi="Century Gothic" w:cs="Arial"/>
          <w:sz w:val="24"/>
          <w:szCs w:val="24"/>
        </w:rPr>
      </w:pPr>
    </w:p>
    <w:p w14:paraId="1AA88B5B" w14:textId="4EF6E1E6" w:rsidR="006664A2" w:rsidRDefault="006664A2" w:rsidP="00A33187">
      <w:pPr>
        <w:pStyle w:val="Prrafodelista"/>
        <w:spacing w:after="0"/>
        <w:ind w:left="360"/>
        <w:jc w:val="center"/>
        <w:rPr>
          <w:rFonts w:ascii="Century Gothic" w:hAnsi="Century Gothic" w:cs="Arial"/>
          <w:sz w:val="24"/>
          <w:szCs w:val="24"/>
        </w:rPr>
      </w:pPr>
    </w:p>
    <w:p w14:paraId="7045051A" w14:textId="45405FCC" w:rsidR="006664A2" w:rsidRDefault="00144D98" w:rsidP="00A33187">
      <w:pPr>
        <w:pStyle w:val="Prrafodelista"/>
        <w:spacing w:after="0"/>
        <w:ind w:left="360"/>
        <w:jc w:val="center"/>
        <w:rPr>
          <w:rFonts w:ascii="Century Gothic" w:hAnsi="Century Gothic" w:cs="Arial"/>
          <w:sz w:val="24"/>
          <w:szCs w:val="24"/>
        </w:rPr>
      </w:pPr>
      <w:r>
        <w:rPr>
          <w:rFonts w:ascii="Century Gothic" w:hAnsi="Century Gothic" w:cs="Arial"/>
          <w:sz w:val="24"/>
          <w:szCs w:val="24"/>
        </w:rPr>
        <w:br/>
      </w:r>
    </w:p>
    <w:p w14:paraId="0B601C20" w14:textId="77777777" w:rsidR="00A50450" w:rsidRDefault="00A50450" w:rsidP="00A33187">
      <w:pPr>
        <w:pStyle w:val="Prrafodelista"/>
        <w:spacing w:after="0"/>
        <w:ind w:left="360"/>
        <w:jc w:val="center"/>
        <w:rPr>
          <w:rFonts w:ascii="Century Gothic" w:hAnsi="Century Gothic" w:cs="Arial"/>
          <w:sz w:val="24"/>
          <w:szCs w:val="24"/>
        </w:rPr>
      </w:pPr>
    </w:p>
    <w:p w14:paraId="48936615" w14:textId="1386EBAF" w:rsidR="00010663" w:rsidRPr="00DB3E29" w:rsidRDefault="00010663" w:rsidP="00144D98">
      <w:pPr>
        <w:pStyle w:val="Prrafodelista"/>
        <w:spacing w:after="0" w:line="259" w:lineRule="auto"/>
        <w:ind w:left="360"/>
        <w:jc w:val="both"/>
        <w:rPr>
          <w:rFonts w:ascii="Montserrat" w:hAnsi="Montserrat"/>
          <w:sz w:val="24"/>
          <w:szCs w:val="24"/>
        </w:rPr>
      </w:pPr>
      <w:r w:rsidRPr="00DB3E29">
        <w:rPr>
          <w:rFonts w:ascii="Montserrat" w:hAnsi="Montserrat" w:cs="Arial"/>
          <w:sz w:val="24"/>
          <w:szCs w:val="24"/>
        </w:rPr>
        <w:lastRenderedPageBreak/>
        <w:t>La</w:t>
      </w:r>
      <w:r w:rsidRPr="00DB3E29">
        <w:rPr>
          <w:rFonts w:ascii="Montserrat" w:hAnsi="Montserrat" w:cs="Arial"/>
          <w:b/>
          <w:bCs/>
          <w:sz w:val="24"/>
          <w:szCs w:val="24"/>
        </w:rPr>
        <w:t xml:space="preserve"> </w:t>
      </w:r>
      <w:r w:rsidRPr="00C61893">
        <w:rPr>
          <w:rFonts w:ascii="Montserrat" w:hAnsi="Montserrat" w:cs="Arial"/>
          <w:b/>
          <w:bCs/>
          <w:sz w:val="24"/>
          <w:szCs w:val="24"/>
        </w:rPr>
        <w:t>Matrícula de</w:t>
      </w:r>
      <w:r w:rsidRPr="00DB3E29">
        <w:rPr>
          <w:rFonts w:ascii="Montserrat" w:hAnsi="Montserrat" w:cs="Arial"/>
          <w:sz w:val="24"/>
          <w:szCs w:val="24"/>
        </w:rPr>
        <w:t xml:space="preserve"> </w:t>
      </w:r>
      <w:r w:rsidR="00A33187" w:rsidRPr="00DB3E29">
        <w:rPr>
          <w:rFonts w:ascii="Montserrat" w:hAnsi="Montserrat" w:cs="Arial"/>
          <w:b/>
          <w:bCs/>
          <w:sz w:val="24"/>
          <w:szCs w:val="24"/>
        </w:rPr>
        <w:t>cierre del periodo febrero – julio 2025,</w:t>
      </w:r>
      <w:r w:rsidR="00A50450" w:rsidRPr="00DB3E29">
        <w:rPr>
          <w:rFonts w:ascii="Montserrat" w:hAnsi="Montserrat" w:cs="Arial"/>
          <w:b/>
          <w:bCs/>
          <w:sz w:val="24"/>
          <w:szCs w:val="24"/>
        </w:rPr>
        <w:t xml:space="preserve"> de (10,835) </w:t>
      </w:r>
      <w:r w:rsidR="00DB3E29" w:rsidRPr="00DB3E29">
        <w:rPr>
          <w:rFonts w:ascii="Montserrat" w:hAnsi="Montserrat" w:cs="Arial"/>
          <w:b/>
          <w:bCs/>
          <w:sz w:val="24"/>
          <w:szCs w:val="24"/>
        </w:rPr>
        <w:t>estudiantes</w:t>
      </w:r>
      <w:r w:rsidR="00A33187" w:rsidRPr="00DB3E29">
        <w:rPr>
          <w:rFonts w:ascii="Montserrat" w:hAnsi="Montserrat" w:cs="Arial"/>
          <w:sz w:val="24"/>
          <w:szCs w:val="24"/>
        </w:rPr>
        <w:t xml:space="preserve">, integrados por el </w:t>
      </w:r>
      <w:r w:rsidR="00A33187" w:rsidRPr="00DB3E29">
        <w:rPr>
          <w:rFonts w:ascii="Montserrat" w:hAnsi="Montserrat" w:cs="Arial"/>
          <w:b/>
          <w:bCs/>
          <w:sz w:val="24"/>
          <w:szCs w:val="24"/>
        </w:rPr>
        <w:t>47.5% (5,1441</w:t>
      </w:r>
      <w:r w:rsidR="00A33187" w:rsidRPr="00DB3E29">
        <w:rPr>
          <w:rFonts w:ascii="Montserrat" w:hAnsi="Montserrat" w:cs="Arial"/>
          <w:sz w:val="24"/>
          <w:szCs w:val="24"/>
        </w:rPr>
        <w:t xml:space="preserve">) del género </w:t>
      </w:r>
      <w:r w:rsidR="00A33187" w:rsidRPr="00DB3E29">
        <w:rPr>
          <w:rFonts w:ascii="Montserrat" w:hAnsi="Montserrat" w:cs="Arial"/>
          <w:b/>
          <w:bCs/>
          <w:sz w:val="24"/>
          <w:szCs w:val="24"/>
        </w:rPr>
        <w:t xml:space="preserve">femenino </w:t>
      </w:r>
      <w:r w:rsidR="00A33187" w:rsidRPr="00DB3E29">
        <w:rPr>
          <w:rFonts w:ascii="Montserrat" w:hAnsi="Montserrat" w:cs="Arial"/>
          <w:sz w:val="24"/>
          <w:szCs w:val="24"/>
        </w:rPr>
        <w:t xml:space="preserve">y el </w:t>
      </w:r>
      <w:r w:rsidR="00A33187" w:rsidRPr="00DB3E29">
        <w:rPr>
          <w:rFonts w:ascii="Montserrat" w:hAnsi="Montserrat" w:cs="Arial"/>
          <w:b/>
          <w:bCs/>
          <w:sz w:val="24"/>
          <w:szCs w:val="24"/>
        </w:rPr>
        <w:t>52.5% (5,691</w:t>
      </w:r>
      <w:r w:rsidR="00A33187" w:rsidRPr="00DB3E29">
        <w:rPr>
          <w:rFonts w:ascii="Montserrat" w:hAnsi="Montserrat" w:cs="Arial"/>
          <w:sz w:val="24"/>
          <w:szCs w:val="24"/>
        </w:rPr>
        <w:t xml:space="preserve">) del género </w:t>
      </w:r>
      <w:r w:rsidR="00A33187" w:rsidRPr="00DB3E29">
        <w:rPr>
          <w:rFonts w:ascii="Montserrat" w:hAnsi="Montserrat" w:cs="Arial"/>
          <w:b/>
          <w:bCs/>
          <w:sz w:val="24"/>
          <w:szCs w:val="24"/>
        </w:rPr>
        <w:t>masculino</w:t>
      </w:r>
      <w:r w:rsidR="00A33187" w:rsidRPr="00DB3E29">
        <w:rPr>
          <w:rFonts w:ascii="Montserrat" w:hAnsi="Montserrat" w:cs="Arial"/>
          <w:sz w:val="24"/>
          <w:szCs w:val="24"/>
        </w:rPr>
        <w:t xml:space="preserve">, de un total de matrícula de </w:t>
      </w:r>
      <w:r w:rsidR="00A33187" w:rsidRPr="00DB3E29">
        <w:rPr>
          <w:rFonts w:ascii="Montserrat" w:hAnsi="Montserrat" w:cs="Arial"/>
          <w:b/>
          <w:bCs/>
          <w:sz w:val="24"/>
          <w:szCs w:val="24"/>
        </w:rPr>
        <w:t>11 mil 242 alumnos</w:t>
      </w:r>
      <w:r w:rsidR="00A33187" w:rsidRPr="00DB3E29">
        <w:rPr>
          <w:rFonts w:ascii="Montserrat" w:hAnsi="Montserrat" w:cs="Arial"/>
          <w:sz w:val="24"/>
          <w:szCs w:val="24"/>
        </w:rPr>
        <w:t xml:space="preserve"> </w:t>
      </w:r>
      <w:r w:rsidR="00C61893">
        <w:rPr>
          <w:rFonts w:ascii="Montserrat" w:hAnsi="Montserrat" w:cs="Arial"/>
          <w:sz w:val="24"/>
          <w:szCs w:val="24"/>
        </w:rPr>
        <w:t>al inicio del periodo.</w:t>
      </w:r>
    </w:p>
    <w:p w14:paraId="618F19F8" w14:textId="77777777" w:rsidR="00010663" w:rsidRDefault="00010663" w:rsidP="00010663">
      <w:pPr>
        <w:pStyle w:val="Prrafodelista"/>
        <w:spacing w:after="0"/>
        <w:ind w:left="360"/>
        <w:jc w:val="both"/>
        <w:rPr>
          <w:rFonts w:ascii="Century Gothic" w:hAnsi="Century Gothic" w:cs="Arial"/>
          <w:sz w:val="24"/>
          <w:szCs w:val="24"/>
        </w:rPr>
      </w:pPr>
    </w:p>
    <w:p w14:paraId="358C3AA0" w14:textId="45199A8C" w:rsidR="009F6D19" w:rsidRDefault="00C61893" w:rsidP="00C61893">
      <w:pPr>
        <w:pStyle w:val="Prrafodelista"/>
        <w:spacing w:after="0"/>
        <w:ind w:left="360"/>
        <w:jc w:val="center"/>
        <w:rPr>
          <w:rFonts w:ascii="Century Gothic" w:hAnsi="Century Gothic"/>
          <w:b/>
          <w:bCs/>
        </w:rPr>
      </w:pPr>
      <w:r w:rsidRPr="00E32DC4">
        <w:rPr>
          <w:noProof/>
        </w:rPr>
        <w:drawing>
          <wp:inline distT="0" distB="0" distL="0" distR="0" wp14:anchorId="024AD2B1" wp14:editId="6772B711">
            <wp:extent cx="5256398" cy="4901928"/>
            <wp:effectExtent l="0" t="0" r="1905" b="0"/>
            <wp:docPr id="1990621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4096" cy="4927758"/>
                    </a:xfrm>
                    <a:prstGeom prst="rect">
                      <a:avLst/>
                    </a:prstGeom>
                    <a:noFill/>
                    <a:ln>
                      <a:noFill/>
                    </a:ln>
                  </pic:spPr>
                </pic:pic>
              </a:graphicData>
            </a:graphic>
          </wp:inline>
        </w:drawing>
      </w:r>
    </w:p>
    <w:p w14:paraId="24EA5F5C" w14:textId="77777777" w:rsidR="00AF0B60" w:rsidRPr="00144D98" w:rsidRDefault="00AF0B60" w:rsidP="00144D98">
      <w:pPr>
        <w:spacing w:after="0"/>
        <w:jc w:val="both"/>
        <w:rPr>
          <w:rFonts w:ascii="Montserrat" w:hAnsi="Montserrat"/>
          <w:b/>
          <w:bCs/>
          <w:sz w:val="18"/>
          <w:szCs w:val="18"/>
        </w:rPr>
      </w:pPr>
    </w:p>
    <w:p w14:paraId="2A193197" w14:textId="43ED20E2" w:rsidR="007043A9" w:rsidRPr="007043A9" w:rsidRDefault="00C61893" w:rsidP="007043A9">
      <w:pPr>
        <w:jc w:val="both"/>
        <w:rPr>
          <w:rFonts w:ascii="Montserrat" w:hAnsi="Montserrat" w:cs="Arial"/>
          <w:sz w:val="24"/>
          <w:szCs w:val="24"/>
        </w:rPr>
      </w:pPr>
      <w:r w:rsidRPr="007043A9">
        <w:rPr>
          <w:rFonts w:ascii="Montserrat" w:hAnsi="Montserrat" w:cs="Arial"/>
          <w:sz w:val="24"/>
          <w:szCs w:val="24"/>
        </w:rPr>
        <w:t xml:space="preserve">La </w:t>
      </w:r>
      <w:r w:rsidR="00615B64" w:rsidRPr="007043A9">
        <w:rPr>
          <w:rFonts w:ascii="Montserrat" w:hAnsi="Montserrat" w:cs="Arial"/>
          <w:b/>
          <w:bCs/>
          <w:sz w:val="24"/>
          <w:szCs w:val="24"/>
        </w:rPr>
        <w:t>matrícula de</w:t>
      </w:r>
      <w:r w:rsidRPr="007043A9">
        <w:rPr>
          <w:rFonts w:ascii="Montserrat" w:hAnsi="Montserrat" w:cs="Arial"/>
          <w:b/>
          <w:bCs/>
          <w:sz w:val="24"/>
          <w:szCs w:val="24"/>
        </w:rPr>
        <w:t xml:space="preserve"> cierre por carrera y turno</w:t>
      </w:r>
      <w:r w:rsidRPr="007043A9">
        <w:rPr>
          <w:rFonts w:ascii="Montserrat" w:hAnsi="Montserrat" w:cs="Arial"/>
          <w:sz w:val="24"/>
          <w:szCs w:val="24"/>
        </w:rPr>
        <w:t xml:space="preserve">, donde de las </w:t>
      </w:r>
      <w:r w:rsidRPr="007043A9">
        <w:rPr>
          <w:rFonts w:ascii="Montserrat" w:hAnsi="Montserrat" w:cs="Arial"/>
          <w:b/>
          <w:bCs/>
          <w:sz w:val="24"/>
          <w:szCs w:val="24"/>
        </w:rPr>
        <w:t>20 carreras</w:t>
      </w:r>
      <w:r w:rsidRPr="007043A9">
        <w:rPr>
          <w:rFonts w:ascii="Montserrat" w:hAnsi="Montserrat" w:cs="Arial"/>
          <w:sz w:val="24"/>
          <w:szCs w:val="24"/>
        </w:rPr>
        <w:t xml:space="preserve"> que ofrece, </w:t>
      </w:r>
      <w:r w:rsidRPr="007043A9">
        <w:rPr>
          <w:rFonts w:ascii="Montserrat" w:hAnsi="Montserrat" w:cs="Arial"/>
          <w:b/>
          <w:bCs/>
          <w:sz w:val="24"/>
          <w:szCs w:val="24"/>
        </w:rPr>
        <w:t xml:space="preserve">9 </w:t>
      </w:r>
      <w:r w:rsidR="007043A9" w:rsidRPr="007043A9">
        <w:rPr>
          <w:rFonts w:ascii="Montserrat" w:hAnsi="Montserrat" w:cs="Arial"/>
          <w:sz w:val="24"/>
          <w:szCs w:val="24"/>
        </w:rPr>
        <w:t>s</w:t>
      </w:r>
      <w:r w:rsidR="00B22835">
        <w:rPr>
          <w:rFonts w:ascii="Montserrat" w:hAnsi="Montserrat" w:cs="Arial"/>
          <w:sz w:val="24"/>
          <w:szCs w:val="24"/>
        </w:rPr>
        <w:t>e</w:t>
      </w:r>
      <w:r w:rsidRPr="007043A9">
        <w:rPr>
          <w:rFonts w:ascii="Montserrat" w:hAnsi="Montserrat" w:cs="Arial"/>
          <w:b/>
          <w:bCs/>
          <w:sz w:val="24"/>
          <w:szCs w:val="24"/>
        </w:rPr>
        <w:t xml:space="preserve"> imparten</w:t>
      </w:r>
      <w:r w:rsidRPr="007043A9">
        <w:rPr>
          <w:rFonts w:ascii="Montserrat" w:hAnsi="Montserrat" w:cs="Arial"/>
          <w:sz w:val="24"/>
          <w:szCs w:val="24"/>
        </w:rPr>
        <w:t xml:space="preserve"> en </w:t>
      </w:r>
      <w:r w:rsidRPr="007043A9">
        <w:rPr>
          <w:rFonts w:ascii="Montserrat" w:hAnsi="Montserrat" w:cs="Arial"/>
          <w:b/>
          <w:bCs/>
          <w:sz w:val="24"/>
          <w:szCs w:val="24"/>
        </w:rPr>
        <w:t>ambos turnos</w:t>
      </w:r>
      <w:r w:rsidRPr="007043A9">
        <w:rPr>
          <w:rFonts w:ascii="Montserrat" w:hAnsi="Montserrat" w:cs="Arial"/>
          <w:sz w:val="24"/>
          <w:szCs w:val="24"/>
        </w:rPr>
        <w:t xml:space="preserve"> (matutino y vespertino), como son programación, producción industrial, logística, etc. Y los </w:t>
      </w:r>
      <w:r w:rsidRPr="007043A9">
        <w:rPr>
          <w:rFonts w:ascii="Montserrat" w:hAnsi="Montserrat" w:cs="Arial"/>
          <w:b/>
          <w:bCs/>
          <w:sz w:val="24"/>
          <w:szCs w:val="24"/>
        </w:rPr>
        <w:t>11 restantes</w:t>
      </w:r>
      <w:r w:rsidRPr="007043A9">
        <w:rPr>
          <w:rFonts w:ascii="Montserrat" w:hAnsi="Montserrat" w:cs="Arial"/>
          <w:sz w:val="24"/>
          <w:szCs w:val="24"/>
        </w:rPr>
        <w:t xml:space="preserve"> solo en el </w:t>
      </w:r>
      <w:r w:rsidRPr="007043A9">
        <w:rPr>
          <w:rFonts w:ascii="Montserrat" w:hAnsi="Montserrat" w:cs="Arial"/>
          <w:b/>
          <w:bCs/>
          <w:sz w:val="24"/>
          <w:szCs w:val="24"/>
        </w:rPr>
        <w:t>turno matutino</w:t>
      </w:r>
      <w:r w:rsidR="007043A9" w:rsidRPr="007043A9">
        <w:rPr>
          <w:rFonts w:ascii="Montserrat" w:hAnsi="Montserrat" w:cs="Arial"/>
          <w:b/>
          <w:bCs/>
          <w:sz w:val="24"/>
          <w:szCs w:val="24"/>
        </w:rPr>
        <w:t>.</w:t>
      </w:r>
      <w:r w:rsidR="006664A2">
        <w:rPr>
          <w:rFonts w:ascii="Montserrat" w:hAnsi="Montserrat" w:cs="Arial"/>
          <w:sz w:val="24"/>
          <w:szCs w:val="24"/>
        </w:rPr>
        <w:t xml:space="preserve"> </w:t>
      </w:r>
      <w:r w:rsidR="007043A9" w:rsidRPr="007043A9">
        <w:rPr>
          <w:rFonts w:ascii="Montserrat" w:hAnsi="Montserrat" w:cs="Arial"/>
          <w:sz w:val="24"/>
          <w:szCs w:val="24"/>
        </w:rPr>
        <w:t xml:space="preserve"> </w:t>
      </w:r>
      <w:r w:rsidR="0040005D">
        <w:rPr>
          <w:rFonts w:ascii="Montserrat" w:hAnsi="Montserrat" w:cs="Arial"/>
          <w:sz w:val="24"/>
          <w:szCs w:val="24"/>
        </w:rPr>
        <w:t xml:space="preserve">predominando el </w:t>
      </w:r>
      <w:r w:rsidR="0040005D" w:rsidRPr="00B22835">
        <w:rPr>
          <w:rFonts w:ascii="Montserrat" w:hAnsi="Montserrat" w:cs="Arial"/>
          <w:b/>
          <w:bCs/>
          <w:sz w:val="24"/>
          <w:szCs w:val="24"/>
        </w:rPr>
        <w:t>turno matutino</w:t>
      </w:r>
      <w:r w:rsidR="007043A9" w:rsidRPr="007043A9">
        <w:rPr>
          <w:rFonts w:ascii="Montserrat" w:hAnsi="Montserrat" w:cs="Arial"/>
          <w:sz w:val="24"/>
          <w:szCs w:val="24"/>
        </w:rPr>
        <w:t xml:space="preserve"> </w:t>
      </w:r>
      <w:r w:rsidR="0040005D">
        <w:rPr>
          <w:rFonts w:ascii="Montserrat" w:hAnsi="Montserrat" w:cs="Arial"/>
          <w:sz w:val="24"/>
          <w:szCs w:val="24"/>
        </w:rPr>
        <w:t xml:space="preserve">con </w:t>
      </w:r>
      <w:r w:rsidR="007043A9" w:rsidRPr="0040005D">
        <w:rPr>
          <w:rFonts w:ascii="Montserrat" w:hAnsi="Montserrat" w:cs="Arial"/>
          <w:b/>
          <w:bCs/>
          <w:sz w:val="24"/>
          <w:szCs w:val="24"/>
        </w:rPr>
        <w:t>86.7%</w:t>
      </w:r>
      <w:r w:rsidR="007043A9" w:rsidRPr="007043A9">
        <w:rPr>
          <w:rFonts w:ascii="Montserrat" w:hAnsi="Montserrat" w:cs="Arial"/>
          <w:sz w:val="24"/>
          <w:szCs w:val="24"/>
        </w:rPr>
        <w:t xml:space="preserve"> (9,397)  </w:t>
      </w:r>
      <w:r w:rsidR="0040005D">
        <w:rPr>
          <w:rFonts w:ascii="Montserrat" w:hAnsi="Montserrat" w:cs="Arial"/>
          <w:sz w:val="24"/>
          <w:szCs w:val="24"/>
        </w:rPr>
        <w:t xml:space="preserve"> </w:t>
      </w:r>
      <w:r w:rsidR="007043A9" w:rsidRPr="007043A9">
        <w:rPr>
          <w:rFonts w:ascii="Montserrat" w:hAnsi="Montserrat" w:cs="Arial"/>
          <w:sz w:val="24"/>
          <w:szCs w:val="24"/>
        </w:rPr>
        <w:t xml:space="preserve">y </w:t>
      </w:r>
      <w:r w:rsidR="007043A9" w:rsidRPr="00B22835">
        <w:rPr>
          <w:rFonts w:ascii="Montserrat" w:hAnsi="Montserrat" w:cs="Arial"/>
          <w:b/>
          <w:bCs/>
          <w:sz w:val="24"/>
          <w:szCs w:val="24"/>
        </w:rPr>
        <w:t>13.3%</w:t>
      </w:r>
      <w:r w:rsidR="007043A9" w:rsidRPr="007043A9">
        <w:rPr>
          <w:rFonts w:ascii="Montserrat" w:hAnsi="Montserrat" w:cs="Arial"/>
          <w:sz w:val="24"/>
          <w:szCs w:val="24"/>
        </w:rPr>
        <w:t xml:space="preserve"> (1,438) corresponde al </w:t>
      </w:r>
      <w:r w:rsidR="007043A9" w:rsidRPr="00B22835">
        <w:rPr>
          <w:rFonts w:ascii="Montserrat" w:hAnsi="Montserrat" w:cs="Arial"/>
          <w:b/>
          <w:bCs/>
          <w:sz w:val="24"/>
          <w:szCs w:val="24"/>
        </w:rPr>
        <w:t>turno vespertino</w:t>
      </w:r>
      <w:r w:rsidR="007043A9" w:rsidRPr="007043A9">
        <w:rPr>
          <w:rFonts w:ascii="Montserrat" w:hAnsi="Montserrat" w:cs="Arial"/>
          <w:sz w:val="24"/>
          <w:szCs w:val="24"/>
        </w:rPr>
        <w:t>.</w:t>
      </w:r>
    </w:p>
    <w:p w14:paraId="7A8D1A85" w14:textId="239044B3" w:rsidR="007043A9" w:rsidRPr="007043A9" w:rsidRDefault="00CF5468" w:rsidP="00B22835">
      <w:pPr>
        <w:pStyle w:val="Prrafodelista"/>
        <w:spacing w:after="0" w:line="259" w:lineRule="auto"/>
        <w:ind w:left="360"/>
        <w:jc w:val="both"/>
        <w:rPr>
          <w:rFonts w:ascii="Montserrat" w:hAnsi="Montserrat"/>
          <w:sz w:val="24"/>
          <w:szCs w:val="24"/>
        </w:rPr>
      </w:pPr>
      <w:r w:rsidRPr="00C61893">
        <w:rPr>
          <w:rFonts w:ascii="Montserrat" w:hAnsi="Montserrat" w:cs="Arial"/>
          <w:sz w:val="24"/>
          <w:szCs w:val="24"/>
        </w:rPr>
        <w:lastRenderedPageBreak/>
        <w:t xml:space="preserve"> </w:t>
      </w:r>
    </w:p>
    <w:p w14:paraId="22C2F2F2" w14:textId="77777777" w:rsidR="007043A9" w:rsidRPr="007043A9" w:rsidRDefault="007043A9" w:rsidP="00B22835">
      <w:pPr>
        <w:pStyle w:val="Prrafodelista"/>
        <w:spacing w:after="0" w:line="259" w:lineRule="auto"/>
        <w:ind w:left="360"/>
        <w:jc w:val="both"/>
        <w:rPr>
          <w:rFonts w:ascii="Montserrat" w:hAnsi="Montserrat"/>
          <w:sz w:val="24"/>
          <w:szCs w:val="24"/>
        </w:rPr>
      </w:pPr>
    </w:p>
    <w:p w14:paraId="4E9F6F19" w14:textId="77777777" w:rsidR="00B22835" w:rsidRPr="00CE63FB" w:rsidRDefault="00B22835" w:rsidP="00CE63FB">
      <w:pPr>
        <w:spacing w:after="0" w:line="259" w:lineRule="auto"/>
        <w:jc w:val="both"/>
        <w:rPr>
          <w:rFonts w:ascii="Montserrat" w:hAnsi="Montserrat"/>
          <w:sz w:val="24"/>
          <w:szCs w:val="24"/>
        </w:rPr>
      </w:pPr>
    </w:p>
    <w:p w14:paraId="47952D50" w14:textId="2522D207" w:rsidR="00CF5468" w:rsidRPr="00E3232E" w:rsidRDefault="00C61893" w:rsidP="00C61893">
      <w:pPr>
        <w:pStyle w:val="Prrafodelista"/>
        <w:spacing w:after="0"/>
        <w:ind w:left="360"/>
        <w:jc w:val="center"/>
        <w:rPr>
          <w:rFonts w:ascii="Century Gothic" w:hAnsi="Century Gothic"/>
          <w:sz w:val="24"/>
          <w:szCs w:val="24"/>
        </w:rPr>
      </w:pPr>
      <w:r w:rsidRPr="00427976">
        <w:rPr>
          <w:noProof/>
        </w:rPr>
        <w:drawing>
          <wp:inline distT="0" distB="0" distL="0" distR="0" wp14:anchorId="43E0243E" wp14:editId="6729B316">
            <wp:extent cx="5121762" cy="4232218"/>
            <wp:effectExtent l="0" t="0" r="3175" b="0"/>
            <wp:docPr id="2015900750" name="Imagen 201590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012" cy="4260520"/>
                    </a:xfrm>
                    <a:prstGeom prst="rect">
                      <a:avLst/>
                    </a:prstGeom>
                    <a:noFill/>
                    <a:ln>
                      <a:noFill/>
                    </a:ln>
                  </pic:spPr>
                </pic:pic>
              </a:graphicData>
            </a:graphic>
          </wp:inline>
        </w:drawing>
      </w:r>
    </w:p>
    <w:p w14:paraId="2B1EC7F6" w14:textId="7312E539" w:rsidR="00CF5468" w:rsidRDefault="00CF5468" w:rsidP="00CF5468">
      <w:pPr>
        <w:pStyle w:val="Prrafodelista"/>
        <w:spacing w:after="0"/>
        <w:ind w:left="360"/>
        <w:jc w:val="both"/>
        <w:rPr>
          <w:rFonts w:ascii="Century Gothic" w:hAnsi="Century Gothic" w:cs="Arial"/>
          <w:sz w:val="24"/>
          <w:szCs w:val="24"/>
        </w:rPr>
      </w:pPr>
    </w:p>
    <w:p w14:paraId="30FBCC60" w14:textId="46DC55A4" w:rsidR="00D574AE" w:rsidRDefault="00D574AE" w:rsidP="00CF5468">
      <w:pPr>
        <w:pStyle w:val="Prrafodelista"/>
        <w:spacing w:after="0"/>
        <w:ind w:left="360"/>
        <w:jc w:val="both"/>
        <w:rPr>
          <w:rFonts w:ascii="Century Gothic" w:hAnsi="Century Gothic" w:cs="Arial"/>
          <w:sz w:val="24"/>
          <w:szCs w:val="24"/>
        </w:rPr>
      </w:pPr>
    </w:p>
    <w:p w14:paraId="571AE733" w14:textId="5DFE4962" w:rsidR="006664A2" w:rsidRPr="006664A2" w:rsidRDefault="007C0DB3" w:rsidP="00801B1A">
      <w:pPr>
        <w:pStyle w:val="Prrafodelista"/>
        <w:numPr>
          <w:ilvl w:val="0"/>
          <w:numId w:val="1"/>
        </w:numPr>
        <w:spacing w:after="160" w:line="259" w:lineRule="auto"/>
        <w:jc w:val="both"/>
        <w:rPr>
          <w:rFonts w:ascii="Montserrat" w:hAnsi="Montserrat"/>
          <w:b/>
          <w:i/>
          <w:sz w:val="24"/>
          <w:szCs w:val="24"/>
        </w:rPr>
      </w:pPr>
      <w:r w:rsidRPr="006664A2">
        <w:rPr>
          <w:rFonts w:ascii="Montserrat" w:hAnsi="Montserrat"/>
          <w:sz w:val="24"/>
          <w:szCs w:val="24"/>
        </w:rPr>
        <w:t>E</w:t>
      </w:r>
      <w:r w:rsidR="00CE63FB" w:rsidRPr="006664A2">
        <w:rPr>
          <w:rFonts w:ascii="Montserrat" w:hAnsi="Montserrat"/>
          <w:sz w:val="24"/>
          <w:szCs w:val="24"/>
        </w:rPr>
        <w:t xml:space="preserve">n lo relativo a </w:t>
      </w:r>
      <w:r w:rsidR="006664A2" w:rsidRPr="006664A2">
        <w:rPr>
          <w:rFonts w:ascii="Montserrat" w:hAnsi="Montserrat"/>
          <w:sz w:val="24"/>
          <w:szCs w:val="24"/>
        </w:rPr>
        <w:t xml:space="preserve">la </w:t>
      </w:r>
      <w:r w:rsidR="006664A2" w:rsidRPr="006664A2">
        <w:rPr>
          <w:rFonts w:ascii="Montserrat" w:eastAsia="Times New Roman" w:hAnsi="Montserrat" w:cs="Arial"/>
          <w:b/>
          <w:bCs/>
          <w:color w:val="000000"/>
          <w:sz w:val="24"/>
          <w:szCs w:val="24"/>
          <w:lang w:eastAsia="es-MX"/>
        </w:rPr>
        <w:t>Transición</w:t>
      </w:r>
      <w:r w:rsidR="00CE63FB" w:rsidRPr="006664A2">
        <w:rPr>
          <w:rFonts w:ascii="Montserrat" w:eastAsia="Times New Roman" w:hAnsi="Montserrat" w:cs="Arial"/>
          <w:b/>
          <w:bCs/>
          <w:color w:val="000000"/>
          <w:sz w:val="24"/>
          <w:szCs w:val="24"/>
          <w:lang w:eastAsia="es-MX"/>
        </w:rPr>
        <w:t xml:space="preserve"> de</w:t>
      </w:r>
      <w:r w:rsidR="006E1638" w:rsidRPr="006664A2">
        <w:rPr>
          <w:rFonts w:ascii="Montserrat" w:eastAsia="Times New Roman" w:hAnsi="Montserrat" w:cs="Arial"/>
          <w:b/>
          <w:bCs/>
          <w:color w:val="000000"/>
          <w:sz w:val="24"/>
          <w:szCs w:val="24"/>
          <w:lang w:eastAsia="es-MX"/>
        </w:rPr>
        <w:t xml:space="preserve"> la matricula</w:t>
      </w:r>
      <w:r w:rsidR="006E1638" w:rsidRPr="006664A2">
        <w:rPr>
          <w:rFonts w:ascii="Montserrat" w:eastAsia="Times New Roman" w:hAnsi="Montserrat" w:cs="Arial"/>
          <w:color w:val="000000"/>
          <w:sz w:val="24"/>
          <w:szCs w:val="24"/>
          <w:lang w:eastAsia="es-MX"/>
        </w:rPr>
        <w:t xml:space="preserve">, se refleja la </w:t>
      </w:r>
      <w:r w:rsidR="006664A2" w:rsidRPr="006664A2">
        <w:rPr>
          <w:rFonts w:ascii="Montserrat" w:eastAsia="Times New Roman" w:hAnsi="Montserrat" w:cs="Arial"/>
          <w:color w:val="000000"/>
          <w:sz w:val="24"/>
          <w:szCs w:val="24"/>
          <w:lang w:eastAsia="es-MX"/>
        </w:rPr>
        <w:t>continuidad de</w:t>
      </w:r>
      <w:r w:rsidR="006E1638" w:rsidRPr="006664A2">
        <w:rPr>
          <w:rFonts w:ascii="Montserrat" w:eastAsia="Times New Roman" w:hAnsi="Montserrat" w:cs="Arial"/>
          <w:color w:val="000000"/>
          <w:sz w:val="24"/>
          <w:szCs w:val="24"/>
          <w:lang w:eastAsia="es-MX"/>
        </w:rPr>
        <w:t xml:space="preserve"> </w:t>
      </w:r>
      <w:r w:rsidR="006664A2">
        <w:rPr>
          <w:rFonts w:ascii="Montserrat" w:eastAsia="Times New Roman" w:hAnsi="Montserrat" w:cs="Arial"/>
          <w:color w:val="000000"/>
          <w:sz w:val="24"/>
          <w:szCs w:val="24"/>
          <w:lang w:eastAsia="es-MX"/>
        </w:rPr>
        <w:t xml:space="preserve">       </w:t>
      </w:r>
      <w:r w:rsidR="006E1638" w:rsidRPr="006664A2">
        <w:rPr>
          <w:rFonts w:ascii="Montserrat" w:eastAsia="Times New Roman" w:hAnsi="Montserrat" w:cs="Arial"/>
          <w:b/>
          <w:bCs/>
          <w:color w:val="000000"/>
          <w:sz w:val="24"/>
          <w:szCs w:val="24"/>
          <w:lang w:eastAsia="es-MX"/>
        </w:rPr>
        <w:t xml:space="preserve">7, 020 </w:t>
      </w:r>
      <w:r w:rsidR="006664A2" w:rsidRPr="006664A2">
        <w:rPr>
          <w:rFonts w:ascii="Montserrat" w:eastAsia="Times New Roman" w:hAnsi="Montserrat" w:cs="Arial"/>
          <w:b/>
          <w:bCs/>
          <w:color w:val="000000"/>
          <w:sz w:val="24"/>
          <w:szCs w:val="24"/>
          <w:lang w:eastAsia="es-MX"/>
        </w:rPr>
        <w:t>alumnos de</w:t>
      </w:r>
      <w:r w:rsidR="006E1638" w:rsidRPr="006664A2">
        <w:rPr>
          <w:rFonts w:ascii="Montserrat" w:eastAsia="Times New Roman" w:hAnsi="Montserrat" w:cs="Arial"/>
          <w:b/>
          <w:bCs/>
          <w:color w:val="000000"/>
          <w:sz w:val="24"/>
          <w:szCs w:val="24"/>
          <w:lang w:eastAsia="es-MX"/>
        </w:rPr>
        <w:t xml:space="preserve"> 2° y 4</w:t>
      </w:r>
      <w:r w:rsidR="006664A2" w:rsidRPr="006664A2">
        <w:rPr>
          <w:rFonts w:ascii="Montserrat" w:eastAsia="Times New Roman" w:hAnsi="Montserrat" w:cs="Arial"/>
          <w:b/>
          <w:bCs/>
          <w:color w:val="000000"/>
          <w:sz w:val="24"/>
          <w:szCs w:val="24"/>
          <w:lang w:eastAsia="es-MX"/>
        </w:rPr>
        <w:t>° semestre</w:t>
      </w:r>
      <w:r w:rsidR="006664A2" w:rsidRPr="006664A2">
        <w:rPr>
          <w:rFonts w:ascii="Montserrat" w:eastAsia="Times New Roman" w:hAnsi="Montserrat" w:cs="Arial"/>
          <w:color w:val="000000"/>
          <w:sz w:val="24"/>
          <w:szCs w:val="24"/>
          <w:lang w:eastAsia="es-MX"/>
        </w:rPr>
        <w:t xml:space="preserve"> de</w:t>
      </w:r>
      <w:r w:rsidR="006E1638" w:rsidRPr="006664A2">
        <w:rPr>
          <w:rFonts w:ascii="Montserrat" w:eastAsia="Times New Roman" w:hAnsi="Montserrat" w:cs="Arial"/>
          <w:color w:val="000000"/>
          <w:sz w:val="24"/>
          <w:szCs w:val="24"/>
          <w:lang w:eastAsia="es-MX"/>
        </w:rPr>
        <w:t xml:space="preserve"> </w:t>
      </w:r>
      <w:r w:rsidR="00CE63FB" w:rsidRPr="006664A2">
        <w:rPr>
          <w:rFonts w:ascii="Montserrat" w:eastAsia="Times New Roman" w:hAnsi="Montserrat" w:cs="Arial"/>
          <w:color w:val="000000"/>
          <w:sz w:val="24"/>
          <w:szCs w:val="24"/>
          <w:lang w:eastAsia="es-MX"/>
        </w:rPr>
        <w:t xml:space="preserve">un período a otro, </w:t>
      </w:r>
      <w:r w:rsidR="006E1638" w:rsidRPr="006664A2">
        <w:rPr>
          <w:rFonts w:ascii="Montserrat" w:eastAsia="Times New Roman" w:hAnsi="Montserrat" w:cs="Arial"/>
          <w:color w:val="000000"/>
          <w:sz w:val="24"/>
          <w:szCs w:val="24"/>
          <w:lang w:eastAsia="es-MX"/>
        </w:rPr>
        <w:t xml:space="preserve">de </w:t>
      </w:r>
      <w:r w:rsidR="00CE63FB" w:rsidRPr="006664A2">
        <w:rPr>
          <w:rFonts w:ascii="Montserrat" w:eastAsia="Times New Roman" w:hAnsi="Montserrat" w:cs="Arial"/>
          <w:color w:val="000000"/>
          <w:sz w:val="24"/>
          <w:szCs w:val="24"/>
          <w:lang w:eastAsia="es-MX"/>
        </w:rPr>
        <w:t xml:space="preserve">febrero – julio 2025 al inicio del ciclo agosto 2025 – enero </w:t>
      </w:r>
      <w:r w:rsidR="006664A2" w:rsidRPr="006664A2">
        <w:rPr>
          <w:rFonts w:ascii="Montserrat" w:eastAsia="Times New Roman" w:hAnsi="Montserrat" w:cs="Arial"/>
          <w:color w:val="000000"/>
          <w:sz w:val="24"/>
          <w:szCs w:val="24"/>
          <w:lang w:eastAsia="es-MX"/>
        </w:rPr>
        <w:t>2026, después</w:t>
      </w:r>
      <w:r w:rsidR="00CE63FB" w:rsidRPr="006664A2">
        <w:rPr>
          <w:rFonts w:ascii="Montserrat" w:eastAsia="Times New Roman" w:hAnsi="Montserrat" w:cs="Arial"/>
          <w:color w:val="000000"/>
          <w:sz w:val="24"/>
          <w:szCs w:val="24"/>
          <w:lang w:eastAsia="es-MX"/>
        </w:rPr>
        <w:t xml:space="preserve"> de enfrentarse a los </w:t>
      </w:r>
      <w:r w:rsidR="00CE63FB" w:rsidRPr="006664A2">
        <w:rPr>
          <w:rFonts w:ascii="Montserrat" w:eastAsia="Times New Roman" w:hAnsi="Montserrat" w:cs="Arial"/>
          <w:b/>
          <w:bCs/>
          <w:color w:val="000000"/>
          <w:sz w:val="24"/>
          <w:szCs w:val="24"/>
          <w:lang w:eastAsia="es-MX"/>
        </w:rPr>
        <w:t>desafíos del ambiente educativo</w:t>
      </w:r>
      <w:r w:rsidR="00CE63FB" w:rsidRPr="006664A2">
        <w:rPr>
          <w:rFonts w:ascii="Montserrat" w:eastAsia="Times New Roman" w:hAnsi="Montserrat" w:cs="Arial"/>
          <w:color w:val="000000"/>
          <w:sz w:val="24"/>
          <w:szCs w:val="24"/>
          <w:lang w:eastAsia="es-MX"/>
        </w:rPr>
        <w:t xml:space="preserve"> en el que se desarrollan, </w:t>
      </w:r>
      <w:r w:rsidR="00CE63FB" w:rsidRPr="006664A2">
        <w:rPr>
          <w:rFonts w:ascii="Montserrat" w:hAnsi="Montserrat" w:cs="Arial"/>
          <w:color w:val="202124"/>
          <w:sz w:val="24"/>
          <w:szCs w:val="24"/>
          <w:shd w:val="clear" w:color="auto" w:fill="FFFFFF"/>
        </w:rPr>
        <w:t>sobre todo en la carrera de Diseño Gráfico Digital.</w:t>
      </w:r>
    </w:p>
    <w:p w14:paraId="2724FA53" w14:textId="4DE8DA91" w:rsidR="0043689F" w:rsidRDefault="0043689F" w:rsidP="0043689F">
      <w:pPr>
        <w:pStyle w:val="Prrafodelista"/>
        <w:spacing w:after="160" w:line="259" w:lineRule="auto"/>
        <w:ind w:left="360"/>
        <w:jc w:val="both"/>
        <w:rPr>
          <w:rFonts w:ascii="Century Gothic" w:hAnsi="Century Gothic"/>
          <w:b/>
          <w:iCs/>
          <w:sz w:val="18"/>
          <w:szCs w:val="18"/>
        </w:rPr>
      </w:pPr>
    </w:p>
    <w:p w14:paraId="0FE3087E" w14:textId="13C973E3" w:rsidR="00CE63FB" w:rsidRDefault="00CE63FB" w:rsidP="0043689F">
      <w:pPr>
        <w:pStyle w:val="Prrafodelista"/>
        <w:spacing w:after="160" w:line="259" w:lineRule="auto"/>
        <w:ind w:left="360"/>
        <w:jc w:val="both"/>
        <w:rPr>
          <w:rFonts w:ascii="Century Gothic" w:hAnsi="Century Gothic"/>
          <w:b/>
          <w:iCs/>
          <w:sz w:val="18"/>
          <w:szCs w:val="18"/>
        </w:rPr>
      </w:pPr>
    </w:p>
    <w:p w14:paraId="326F8217" w14:textId="7ADE6FCA" w:rsidR="00CE63FB" w:rsidRDefault="00CE63FB" w:rsidP="0043689F">
      <w:pPr>
        <w:pStyle w:val="Prrafodelista"/>
        <w:spacing w:after="160" w:line="259" w:lineRule="auto"/>
        <w:ind w:left="360"/>
        <w:jc w:val="both"/>
        <w:rPr>
          <w:rFonts w:ascii="Century Gothic" w:hAnsi="Century Gothic"/>
          <w:b/>
          <w:iCs/>
          <w:sz w:val="18"/>
          <w:szCs w:val="18"/>
        </w:rPr>
      </w:pPr>
    </w:p>
    <w:p w14:paraId="42738481" w14:textId="18E80367" w:rsidR="00CE63FB" w:rsidRDefault="00CE63FB" w:rsidP="00CE63FB">
      <w:pPr>
        <w:pStyle w:val="Prrafodelista"/>
        <w:spacing w:after="160" w:line="259" w:lineRule="auto"/>
        <w:ind w:left="360"/>
        <w:jc w:val="center"/>
        <w:rPr>
          <w:rFonts w:ascii="Century Gothic" w:hAnsi="Century Gothic"/>
          <w:b/>
          <w:iCs/>
          <w:sz w:val="18"/>
          <w:szCs w:val="18"/>
        </w:rPr>
      </w:pPr>
      <w:r w:rsidRPr="002A3ABF">
        <w:rPr>
          <w:noProof/>
        </w:rPr>
        <w:lastRenderedPageBreak/>
        <w:drawing>
          <wp:inline distT="0" distB="0" distL="0" distR="0" wp14:anchorId="17D74416" wp14:editId="385BC647">
            <wp:extent cx="5137361" cy="3916662"/>
            <wp:effectExtent l="0" t="0" r="6350" b="8255"/>
            <wp:docPr id="2015900752" name="Imagen 201590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4824" cy="3922352"/>
                    </a:xfrm>
                    <a:prstGeom prst="rect">
                      <a:avLst/>
                    </a:prstGeom>
                    <a:noFill/>
                    <a:ln>
                      <a:noFill/>
                    </a:ln>
                  </pic:spPr>
                </pic:pic>
              </a:graphicData>
            </a:graphic>
          </wp:inline>
        </w:drawing>
      </w:r>
    </w:p>
    <w:p w14:paraId="2E741DD2" w14:textId="37A8DA14" w:rsidR="00CE63FB" w:rsidRDefault="00CE63FB" w:rsidP="0043689F">
      <w:pPr>
        <w:pStyle w:val="Prrafodelista"/>
        <w:spacing w:after="160" w:line="259" w:lineRule="auto"/>
        <w:ind w:left="360"/>
        <w:jc w:val="both"/>
        <w:rPr>
          <w:rFonts w:ascii="Century Gothic" w:hAnsi="Century Gothic"/>
          <w:b/>
          <w:iCs/>
          <w:sz w:val="18"/>
          <w:szCs w:val="18"/>
        </w:rPr>
      </w:pPr>
    </w:p>
    <w:p w14:paraId="63C31478" w14:textId="4DF52C50" w:rsidR="00CE63FB" w:rsidRDefault="00CE63FB" w:rsidP="0043689F">
      <w:pPr>
        <w:pStyle w:val="Prrafodelista"/>
        <w:spacing w:after="160" w:line="259" w:lineRule="auto"/>
        <w:ind w:left="360"/>
        <w:jc w:val="both"/>
        <w:rPr>
          <w:rFonts w:ascii="Century Gothic" w:hAnsi="Century Gothic"/>
          <w:b/>
          <w:iCs/>
          <w:sz w:val="18"/>
          <w:szCs w:val="18"/>
        </w:rPr>
      </w:pPr>
    </w:p>
    <w:p w14:paraId="24DD55EA" w14:textId="77777777" w:rsidR="002A0E8F" w:rsidRDefault="002A0E8F" w:rsidP="0043689F">
      <w:pPr>
        <w:pStyle w:val="Prrafodelista"/>
        <w:spacing w:after="160" w:line="259" w:lineRule="auto"/>
        <w:ind w:left="360"/>
        <w:jc w:val="both"/>
        <w:rPr>
          <w:rFonts w:ascii="Century Gothic" w:hAnsi="Century Gothic"/>
          <w:b/>
          <w:iCs/>
          <w:sz w:val="18"/>
          <w:szCs w:val="18"/>
        </w:rPr>
      </w:pPr>
    </w:p>
    <w:p w14:paraId="7447EFAD" w14:textId="77777777" w:rsidR="00CE63FB" w:rsidRPr="002101B6" w:rsidRDefault="00CE63FB" w:rsidP="0043689F">
      <w:pPr>
        <w:pStyle w:val="Prrafodelista"/>
        <w:spacing w:after="160" w:line="259" w:lineRule="auto"/>
        <w:ind w:left="360"/>
        <w:jc w:val="both"/>
        <w:rPr>
          <w:rFonts w:ascii="Century Gothic" w:hAnsi="Century Gothic"/>
          <w:b/>
          <w:iCs/>
          <w:sz w:val="18"/>
          <w:szCs w:val="18"/>
        </w:rPr>
      </w:pPr>
    </w:p>
    <w:p w14:paraId="35E978B1" w14:textId="11F545D6" w:rsidR="002A0E8F" w:rsidRPr="00662FEF" w:rsidRDefault="002A0E8F" w:rsidP="002A0E8F">
      <w:pPr>
        <w:pStyle w:val="Prrafodelista"/>
        <w:numPr>
          <w:ilvl w:val="0"/>
          <w:numId w:val="1"/>
        </w:numPr>
        <w:jc w:val="both"/>
        <w:rPr>
          <w:rFonts w:ascii="Montserrat" w:hAnsi="Montserrat" w:cs="Arial"/>
          <w:sz w:val="24"/>
          <w:szCs w:val="24"/>
        </w:rPr>
      </w:pPr>
      <w:r w:rsidRPr="00662FEF">
        <w:rPr>
          <w:rFonts w:ascii="Montserrat" w:hAnsi="Montserrat" w:cs="Arial"/>
          <w:sz w:val="24"/>
          <w:szCs w:val="24"/>
        </w:rPr>
        <w:t xml:space="preserve">Continuando con el rubro de los Indicadores académicos. en lo   </w:t>
      </w:r>
      <w:r w:rsidRPr="00662FEF">
        <w:rPr>
          <w:rFonts w:ascii="Montserrat" w:hAnsi="Montserrat" w:cs="Arial"/>
          <w:b/>
          <w:bCs/>
          <w:sz w:val="24"/>
          <w:szCs w:val="24"/>
        </w:rPr>
        <w:t>relativo</w:t>
      </w:r>
      <w:r w:rsidRPr="00662FEF">
        <w:rPr>
          <w:rFonts w:ascii="Montserrat" w:hAnsi="Montserrat" w:cs="Arial"/>
          <w:sz w:val="24"/>
          <w:szCs w:val="24"/>
        </w:rPr>
        <w:t xml:space="preserve"> a </w:t>
      </w:r>
    </w:p>
    <w:p w14:paraId="143794D2" w14:textId="56430B87" w:rsidR="00D01E57" w:rsidRPr="00662FEF" w:rsidRDefault="00D01E57" w:rsidP="002A0E8F">
      <w:pPr>
        <w:pStyle w:val="Prrafodelista"/>
        <w:spacing w:after="0" w:line="259" w:lineRule="auto"/>
        <w:ind w:left="360"/>
        <w:jc w:val="both"/>
        <w:rPr>
          <w:rFonts w:ascii="Montserrat" w:hAnsi="Montserrat"/>
          <w:b/>
          <w:bCs/>
          <w:sz w:val="24"/>
          <w:szCs w:val="24"/>
        </w:rPr>
      </w:pPr>
      <w:r w:rsidRPr="00662FEF">
        <w:rPr>
          <w:rFonts w:ascii="Montserrat" w:hAnsi="Montserrat"/>
          <w:b/>
          <w:sz w:val="24"/>
          <w:szCs w:val="24"/>
        </w:rPr>
        <w:t>Reprobación.</w:t>
      </w:r>
      <w:r w:rsidRPr="00662FEF">
        <w:rPr>
          <w:rFonts w:ascii="Montserrat" w:hAnsi="Montserrat"/>
          <w:bCs/>
          <w:sz w:val="24"/>
          <w:szCs w:val="24"/>
        </w:rPr>
        <w:t xml:space="preserve"> Se registra que </w:t>
      </w:r>
      <w:r w:rsidR="004F5244" w:rsidRPr="00662FEF">
        <w:rPr>
          <w:rFonts w:ascii="Montserrat" w:hAnsi="Montserrat"/>
          <w:b/>
          <w:sz w:val="24"/>
          <w:szCs w:val="24"/>
        </w:rPr>
        <w:t>1</w:t>
      </w:r>
      <w:r w:rsidR="00211C4D" w:rsidRPr="00662FEF">
        <w:rPr>
          <w:rFonts w:ascii="Montserrat" w:hAnsi="Montserrat"/>
          <w:b/>
          <w:sz w:val="24"/>
          <w:szCs w:val="24"/>
        </w:rPr>
        <w:t>.094</w:t>
      </w:r>
      <w:r w:rsidR="004F5244" w:rsidRPr="00662FEF">
        <w:rPr>
          <w:rFonts w:ascii="Montserrat" w:hAnsi="Montserrat"/>
          <w:b/>
          <w:sz w:val="24"/>
          <w:szCs w:val="24"/>
        </w:rPr>
        <w:t xml:space="preserve"> </w:t>
      </w:r>
      <w:r w:rsidRPr="00662FEF">
        <w:rPr>
          <w:rFonts w:ascii="Montserrat" w:hAnsi="Montserrat"/>
          <w:bCs/>
          <w:sz w:val="24"/>
          <w:szCs w:val="24"/>
        </w:rPr>
        <w:t xml:space="preserve">estudiantes reprobaron al menos una asignatura, lo que representa el </w:t>
      </w:r>
      <w:r w:rsidR="00211C4D" w:rsidRPr="00662FEF">
        <w:rPr>
          <w:rFonts w:ascii="Montserrat" w:hAnsi="Montserrat"/>
          <w:b/>
          <w:sz w:val="24"/>
          <w:szCs w:val="24"/>
        </w:rPr>
        <w:t>9.7</w:t>
      </w:r>
      <w:r w:rsidRPr="00662FEF">
        <w:rPr>
          <w:rFonts w:ascii="Montserrat" w:hAnsi="Montserrat"/>
          <w:b/>
          <w:sz w:val="24"/>
          <w:szCs w:val="24"/>
        </w:rPr>
        <w:t>%,</w:t>
      </w:r>
      <w:r w:rsidRPr="00662FEF">
        <w:rPr>
          <w:rFonts w:ascii="Montserrat" w:hAnsi="Montserrat"/>
          <w:bCs/>
          <w:sz w:val="24"/>
          <w:szCs w:val="24"/>
        </w:rPr>
        <w:t xml:space="preserve"> siendo la </w:t>
      </w:r>
      <w:r w:rsidR="002A0E8F" w:rsidRPr="00662FEF">
        <w:rPr>
          <w:rFonts w:ascii="Montserrat" w:hAnsi="Montserrat"/>
          <w:bCs/>
          <w:sz w:val="24"/>
          <w:szCs w:val="24"/>
        </w:rPr>
        <w:t xml:space="preserve">carrera </w:t>
      </w:r>
      <w:r w:rsidRPr="00662FEF">
        <w:rPr>
          <w:rFonts w:ascii="Montserrat" w:hAnsi="Montserrat"/>
          <w:bCs/>
          <w:sz w:val="24"/>
          <w:szCs w:val="24"/>
        </w:rPr>
        <w:t xml:space="preserve">que mayor índice de reprobación tiene </w:t>
      </w:r>
      <w:r w:rsidR="002A0E8F" w:rsidRPr="00662FEF">
        <w:rPr>
          <w:rFonts w:ascii="Montserrat" w:hAnsi="Montserrat"/>
          <w:b/>
          <w:sz w:val="24"/>
          <w:szCs w:val="24"/>
        </w:rPr>
        <w:t>Electromecánica 12.7%</w:t>
      </w:r>
      <w:r w:rsidR="002A0E8F" w:rsidRPr="00662FEF">
        <w:rPr>
          <w:rFonts w:ascii="Montserrat" w:hAnsi="Montserrat"/>
          <w:bCs/>
          <w:sz w:val="24"/>
          <w:szCs w:val="24"/>
        </w:rPr>
        <w:t xml:space="preserve"> (139</w:t>
      </w:r>
      <w:proofErr w:type="gramStart"/>
      <w:r w:rsidR="002A0E8F" w:rsidRPr="00662FEF">
        <w:rPr>
          <w:rFonts w:ascii="Montserrat" w:hAnsi="Montserrat"/>
          <w:bCs/>
          <w:sz w:val="24"/>
          <w:szCs w:val="24"/>
        </w:rPr>
        <w:t>)</w:t>
      </w:r>
      <w:r w:rsidR="00D574AE" w:rsidRPr="00662FEF">
        <w:rPr>
          <w:rFonts w:ascii="Montserrat" w:hAnsi="Montserrat"/>
          <w:bCs/>
          <w:sz w:val="24"/>
          <w:szCs w:val="24"/>
        </w:rPr>
        <w:t xml:space="preserve"> </w:t>
      </w:r>
      <w:r w:rsidR="002A0E8F" w:rsidRPr="00662FEF">
        <w:rPr>
          <w:rFonts w:ascii="Montserrat" w:hAnsi="Montserrat"/>
          <w:bCs/>
          <w:sz w:val="24"/>
          <w:szCs w:val="24"/>
        </w:rPr>
        <w:t xml:space="preserve"> y</w:t>
      </w:r>
      <w:proofErr w:type="gramEnd"/>
      <w:r w:rsidR="002A0E8F" w:rsidRPr="00662FEF">
        <w:rPr>
          <w:rFonts w:ascii="Montserrat" w:hAnsi="Montserrat"/>
          <w:bCs/>
          <w:sz w:val="24"/>
          <w:szCs w:val="24"/>
        </w:rPr>
        <w:t xml:space="preserve"> la carrera de </w:t>
      </w:r>
      <w:r w:rsidR="002A0E8F" w:rsidRPr="00662FEF">
        <w:rPr>
          <w:rFonts w:ascii="Montserrat" w:hAnsi="Montserrat"/>
          <w:b/>
          <w:sz w:val="24"/>
          <w:szCs w:val="24"/>
        </w:rPr>
        <w:t>Ventas 12.2%</w:t>
      </w:r>
      <w:r w:rsidR="002A0E8F" w:rsidRPr="00662FEF">
        <w:rPr>
          <w:rFonts w:ascii="Montserrat" w:hAnsi="Montserrat"/>
          <w:bCs/>
          <w:sz w:val="24"/>
          <w:szCs w:val="24"/>
        </w:rPr>
        <w:t xml:space="preserve"> (134)</w:t>
      </w:r>
      <w:r w:rsidRPr="00662FEF">
        <w:rPr>
          <w:rFonts w:ascii="Montserrat" w:hAnsi="Montserrat"/>
          <w:bCs/>
          <w:sz w:val="24"/>
          <w:szCs w:val="24"/>
        </w:rPr>
        <w:t xml:space="preserve"> </w:t>
      </w:r>
      <w:r w:rsidR="00D574AE" w:rsidRPr="00662FEF">
        <w:rPr>
          <w:rFonts w:ascii="Montserrat" w:hAnsi="Montserrat"/>
          <w:bCs/>
          <w:sz w:val="24"/>
          <w:szCs w:val="24"/>
        </w:rPr>
        <w:t>de e</w:t>
      </w:r>
      <w:r w:rsidRPr="00662FEF">
        <w:rPr>
          <w:rFonts w:ascii="Montserrat" w:hAnsi="Montserrat"/>
          <w:bCs/>
          <w:sz w:val="24"/>
          <w:szCs w:val="24"/>
        </w:rPr>
        <w:t>studiantes.</w:t>
      </w:r>
      <w:r w:rsidR="00D574AE" w:rsidRPr="00662FEF">
        <w:rPr>
          <w:rFonts w:ascii="Montserrat" w:hAnsi="Montserrat" w:cs="Arial"/>
          <w:sz w:val="24"/>
          <w:szCs w:val="24"/>
        </w:rPr>
        <w:t xml:space="preserve"> </w:t>
      </w:r>
      <w:r w:rsidR="00496928" w:rsidRPr="00662FEF">
        <w:rPr>
          <w:rFonts w:ascii="Montserrat" w:hAnsi="Montserrat" w:cs="Arial"/>
          <w:sz w:val="24"/>
          <w:szCs w:val="24"/>
        </w:rPr>
        <w:t xml:space="preserve">Donde </w:t>
      </w:r>
      <w:r w:rsidR="00D574AE" w:rsidRPr="00662FEF">
        <w:rPr>
          <w:rFonts w:ascii="Montserrat" w:hAnsi="Montserrat" w:cs="Arial"/>
          <w:sz w:val="24"/>
          <w:szCs w:val="24"/>
        </w:rPr>
        <w:t xml:space="preserve">de los 1,094 alumnos reprobados en el semestre febrero- julio 2025, </w:t>
      </w:r>
      <w:r w:rsidR="00D574AE" w:rsidRPr="00662FEF">
        <w:rPr>
          <w:rFonts w:ascii="Montserrat" w:hAnsi="Montserrat" w:cs="Arial"/>
          <w:b/>
          <w:bCs/>
          <w:sz w:val="24"/>
          <w:szCs w:val="24"/>
        </w:rPr>
        <w:t>el 31%</w:t>
      </w:r>
      <w:r w:rsidR="00D574AE" w:rsidRPr="00662FEF">
        <w:rPr>
          <w:rFonts w:ascii="Montserrat" w:hAnsi="Montserrat" w:cs="Arial"/>
          <w:sz w:val="24"/>
          <w:szCs w:val="24"/>
        </w:rPr>
        <w:t xml:space="preserve">) son del género femenino, </w:t>
      </w:r>
      <w:r w:rsidR="00496928" w:rsidRPr="00662FEF">
        <w:rPr>
          <w:rFonts w:ascii="Montserrat" w:hAnsi="Montserrat" w:cs="Arial"/>
          <w:sz w:val="24"/>
          <w:szCs w:val="24"/>
        </w:rPr>
        <w:t xml:space="preserve">y el </w:t>
      </w:r>
      <w:r w:rsidR="00D574AE" w:rsidRPr="00662FEF">
        <w:rPr>
          <w:rFonts w:ascii="Montserrat" w:hAnsi="Montserrat" w:cs="Arial"/>
          <w:b/>
          <w:bCs/>
          <w:sz w:val="24"/>
          <w:szCs w:val="24"/>
        </w:rPr>
        <w:t>69%</w:t>
      </w:r>
      <w:r w:rsidR="00D574AE" w:rsidRPr="00662FEF">
        <w:rPr>
          <w:rFonts w:ascii="Montserrat" w:hAnsi="Montserrat" w:cs="Arial"/>
          <w:sz w:val="24"/>
          <w:szCs w:val="24"/>
        </w:rPr>
        <w:t xml:space="preserve"> del </w:t>
      </w:r>
      <w:r w:rsidR="00496928" w:rsidRPr="00662FEF">
        <w:rPr>
          <w:rFonts w:ascii="Montserrat" w:hAnsi="Montserrat" w:cs="Arial"/>
          <w:sz w:val="24"/>
          <w:szCs w:val="24"/>
        </w:rPr>
        <w:t>género masculino.</w:t>
      </w:r>
    </w:p>
    <w:p w14:paraId="5AA98EB9" w14:textId="5AD12533" w:rsidR="002A0E8F" w:rsidRPr="00662FEF" w:rsidRDefault="002A0E8F" w:rsidP="002A0E8F">
      <w:pPr>
        <w:spacing w:after="0" w:line="259" w:lineRule="auto"/>
        <w:jc w:val="both"/>
        <w:rPr>
          <w:rFonts w:ascii="Montserrat" w:hAnsi="Montserrat"/>
          <w:b/>
          <w:bCs/>
          <w:sz w:val="24"/>
          <w:szCs w:val="24"/>
        </w:rPr>
      </w:pPr>
    </w:p>
    <w:p w14:paraId="248D0553" w14:textId="5111F4ED" w:rsidR="002A0E8F" w:rsidRDefault="002A0E8F" w:rsidP="002A0E8F">
      <w:pPr>
        <w:spacing w:after="0" w:line="259" w:lineRule="auto"/>
        <w:jc w:val="both"/>
        <w:rPr>
          <w:rFonts w:ascii="Century Gothic" w:hAnsi="Century Gothic"/>
          <w:b/>
          <w:bCs/>
        </w:rPr>
      </w:pPr>
    </w:p>
    <w:p w14:paraId="38EE15A5" w14:textId="1F3C0585" w:rsidR="002A0E8F" w:rsidRDefault="002A0E8F" w:rsidP="00D574AE">
      <w:pPr>
        <w:spacing w:after="0" w:line="259" w:lineRule="auto"/>
        <w:jc w:val="center"/>
        <w:rPr>
          <w:rFonts w:ascii="Century Gothic" w:hAnsi="Century Gothic"/>
          <w:b/>
          <w:bCs/>
        </w:rPr>
      </w:pPr>
      <w:r w:rsidRPr="004C1A7C">
        <w:rPr>
          <w:noProof/>
        </w:rPr>
        <w:lastRenderedPageBreak/>
        <w:drawing>
          <wp:inline distT="0" distB="0" distL="0" distR="0" wp14:anchorId="5CAC7B8F" wp14:editId="600CF849">
            <wp:extent cx="5105400" cy="3869022"/>
            <wp:effectExtent l="0" t="0" r="0" b="0"/>
            <wp:docPr id="18601892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7687" cy="3878333"/>
                    </a:xfrm>
                    <a:prstGeom prst="rect">
                      <a:avLst/>
                    </a:prstGeom>
                    <a:noFill/>
                    <a:ln>
                      <a:noFill/>
                    </a:ln>
                  </pic:spPr>
                </pic:pic>
              </a:graphicData>
            </a:graphic>
          </wp:inline>
        </w:drawing>
      </w:r>
    </w:p>
    <w:p w14:paraId="2C890B8F" w14:textId="208D2A9E" w:rsidR="002A0E8F" w:rsidRDefault="002A0E8F" w:rsidP="002A0E8F">
      <w:pPr>
        <w:spacing w:after="0" w:line="259" w:lineRule="auto"/>
        <w:jc w:val="both"/>
        <w:rPr>
          <w:rFonts w:ascii="Century Gothic" w:hAnsi="Century Gothic"/>
          <w:b/>
          <w:bCs/>
        </w:rPr>
      </w:pPr>
    </w:p>
    <w:p w14:paraId="62A8B5AE" w14:textId="7D4EBC95" w:rsidR="002A0E8F" w:rsidRDefault="002A0E8F" w:rsidP="002A0E8F">
      <w:pPr>
        <w:spacing w:after="0" w:line="259" w:lineRule="auto"/>
        <w:jc w:val="both"/>
        <w:rPr>
          <w:rFonts w:ascii="Century Gothic" w:hAnsi="Century Gothic"/>
          <w:b/>
          <w:bCs/>
        </w:rPr>
      </w:pPr>
    </w:p>
    <w:p w14:paraId="513C9131" w14:textId="5AD5F34C" w:rsidR="002A0E8F" w:rsidRDefault="002A0E8F" w:rsidP="002A0E8F">
      <w:pPr>
        <w:spacing w:after="0" w:line="259" w:lineRule="auto"/>
        <w:jc w:val="both"/>
        <w:rPr>
          <w:rFonts w:ascii="Century Gothic" w:hAnsi="Century Gothic"/>
          <w:b/>
          <w:bCs/>
        </w:rPr>
      </w:pPr>
    </w:p>
    <w:p w14:paraId="5CE38772" w14:textId="1FCFFC47" w:rsidR="001959A6" w:rsidRDefault="001959A6" w:rsidP="002A0E8F">
      <w:pPr>
        <w:spacing w:after="0" w:line="259" w:lineRule="auto"/>
        <w:jc w:val="both"/>
        <w:rPr>
          <w:rFonts w:ascii="Century Gothic" w:hAnsi="Century Gothic"/>
          <w:b/>
          <w:bCs/>
        </w:rPr>
      </w:pPr>
    </w:p>
    <w:p w14:paraId="090DFDCC" w14:textId="78CE31F4" w:rsidR="001959A6" w:rsidRDefault="001959A6" w:rsidP="002A0E8F">
      <w:pPr>
        <w:spacing w:after="0" w:line="259" w:lineRule="auto"/>
        <w:jc w:val="both"/>
        <w:rPr>
          <w:rFonts w:ascii="Century Gothic" w:hAnsi="Century Gothic"/>
          <w:b/>
          <w:bCs/>
        </w:rPr>
      </w:pPr>
    </w:p>
    <w:p w14:paraId="195F5C59" w14:textId="7A667BCC" w:rsidR="001959A6" w:rsidRDefault="001959A6" w:rsidP="002A0E8F">
      <w:pPr>
        <w:spacing w:after="0" w:line="259" w:lineRule="auto"/>
        <w:jc w:val="both"/>
        <w:rPr>
          <w:rFonts w:ascii="Century Gothic" w:hAnsi="Century Gothic"/>
          <w:b/>
          <w:bCs/>
        </w:rPr>
      </w:pPr>
    </w:p>
    <w:p w14:paraId="48A84D86" w14:textId="77777777" w:rsidR="001959A6" w:rsidRDefault="001959A6" w:rsidP="002A0E8F">
      <w:pPr>
        <w:spacing w:after="0" w:line="259" w:lineRule="auto"/>
        <w:jc w:val="both"/>
        <w:rPr>
          <w:rFonts w:ascii="Century Gothic" w:hAnsi="Century Gothic"/>
          <w:b/>
          <w:bCs/>
        </w:rPr>
      </w:pPr>
    </w:p>
    <w:p w14:paraId="1E5F16A2" w14:textId="40F40943" w:rsidR="002A0E8F" w:rsidRDefault="002A0E8F" w:rsidP="002A0E8F">
      <w:pPr>
        <w:spacing w:after="0" w:line="259" w:lineRule="auto"/>
        <w:jc w:val="both"/>
        <w:rPr>
          <w:rFonts w:ascii="Century Gothic" w:hAnsi="Century Gothic"/>
          <w:b/>
          <w:bCs/>
        </w:rPr>
      </w:pPr>
    </w:p>
    <w:p w14:paraId="6D1422F5" w14:textId="77777777" w:rsidR="002A0E8F" w:rsidRPr="002A0E8F" w:rsidRDefault="002A0E8F" w:rsidP="002A0E8F">
      <w:pPr>
        <w:spacing w:after="0" w:line="259" w:lineRule="auto"/>
        <w:jc w:val="both"/>
        <w:rPr>
          <w:rFonts w:ascii="Century Gothic" w:hAnsi="Century Gothic"/>
          <w:b/>
          <w:bCs/>
        </w:rPr>
      </w:pPr>
    </w:p>
    <w:p w14:paraId="3354F443" w14:textId="77777777" w:rsidR="00D01E57" w:rsidRPr="002101B6" w:rsidRDefault="00D01E57" w:rsidP="00D01E57">
      <w:pPr>
        <w:pStyle w:val="Prrafodelista"/>
        <w:spacing w:after="0"/>
        <w:ind w:left="360"/>
        <w:jc w:val="both"/>
        <w:rPr>
          <w:rFonts w:ascii="Century Gothic" w:hAnsi="Century Gothic"/>
          <w:b/>
          <w:bCs/>
          <w:sz w:val="18"/>
          <w:szCs w:val="18"/>
        </w:rPr>
      </w:pPr>
    </w:p>
    <w:p w14:paraId="64B80E94" w14:textId="27422719" w:rsidR="001959A6" w:rsidRPr="00922AD8" w:rsidRDefault="00922AD8" w:rsidP="001959A6">
      <w:pPr>
        <w:jc w:val="both"/>
        <w:rPr>
          <w:rFonts w:ascii="Montserrat" w:hAnsi="Montserrat" w:cs="Arial"/>
          <w:sz w:val="24"/>
          <w:szCs w:val="24"/>
        </w:rPr>
      </w:pPr>
      <w:r w:rsidRPr="00922AD8">
        <w:rPr>
          <w:rFonts w:ascii="Montserrat" w:hAnsi="Montserrat"/>
          <w:bCs/>
          <w:sz w:val="24"/>
          <w:szCs w:val="24"/>
        </w:rPr>
        <w:t>En</w:t>
      </w:r>
      <w:r>
        <w:rPr>
          <w:rFonts w:ascii="Montserrat" w:hAnsi="Montserrat"/>
          <w:b/>
          <w:sz w:val="24"/>
          <w:szCs w:val="24"/>
        </w:rPr>
        <w:t xml:space="preserve"> </w:t>
      </w:r>
      <w:r w:rsidRPr="00922AD8">
        <w:rPr>
          <w:rFonts w:ascii="Montserrat" w:hAnsi="Montserrat"/>
          <w:b/>
          <w:sz w:val="24"/>
          <w:szCs w:val="24"/>
        </w:rPr>
        <w:t>Deserci</w:t>
      </w:r>
      <w:r>
        <w:rPr>
          <w:rFonts w:ascii="Montserrat" w:hAnsi="Montserrat"/>
          <w:b/>
          <w:sz w:val="24"/>
          <w:szCs w:val="24"/>
        </w:rPr>
        <w:t xml:space="preserve">ón escolar, </w:t>
      </w:r>
      <w:r w:rsidRPr="00922AD8">
        <w:rPr>
          <w:rFonts w:ascii="Montserrat" w:hAnsi="Montserrat"/>
          <w:bCs/>
          <w:sz w:val="24"/>
          <w:szCs w:val="24"/>
        </w:rPr>
        <w:t>se reportan</w:t>
      </w:r>
      <w:r>
        <w:rPr>
          <w:rFonts w:ascii="Montserrat" w:hAnsi="Montserrat"/>
          <w:b/>
          <w:sz w:val="24"/>
          <w:szCs w:val="24"/>
        </w:rPr>
        <w:t xml:space="preserve"> 123 alumnos desertores </w:t>
      </w:r>
      <w:r w:rsidRPr="00922AD8">
        <w:rPr>
          <w:rFonts w:ascii="Montserrat" w:hAnsi="Montserrat"/>
          <w:bCs/>
          <w:sz w:val="24"/>
          <w:szCs w:val="24"/>
        </w:rPr>
        <w:t xml:space="preserve">durante el </w:t>
      </w:r>
      <w:r w:rsidR="001959A6">
        <w:rPr>
          <w:rFonts w:ascii="Montserrat" w:hAnsi="Montserrat"/>
          <w:bCs/>
          <w:sz w:val="24"/>
          <w:szCs w:val="24"/>
        </w:rPr>
        <w:t xml:space="preserve">semestre, siendo mayor índice el género </w:t>
      </w:r>
      <w:r w:rsidR="001959A6" w:rsidRPr="001959A6">
        <w:rPr>
          <w:rFonts w:ascii="Montserrat" w:hAnsi="Montserrat"/>
          <w:b/>
          <w:sz w:val="24"/>
          <w:szCs w:val="24"/>
        </w:rPr>
        <w:t xml:space="preserve">masculino </w:t>
      </w:r>
      <w:r w:rsidR="001959A6">
        <w:rPr>
          <w:rFonts w:ascii="Montserrat" w:hAnsi="Montserrat"/>
          <w:b/>
          <w:sz w:val="24"/>
          <w:szCs w:val="24"/>
        </w:rPr>
        <w:t>(</w:t>
      </w:r>
      <w:r w:rsidR="001959A6" w:rsidRPr="001959A6">
        <w:rPr>
          <w:rFonts w:ascii="Montserrat" w:hAnsi="Montserrat" w:cs="Arial"/>
          <w:b/>
          <w:sz w:val="24"/>
          <w:szCs w:val="24"/>
        </w:rPr>
        <w:t>63.4%)</w:t>
      </w:r>
      <w:r w:rsidR="001959A6">
        <w:rPr>
          <w:rFonts w:ascii="Montserrat" w:hAnsi="Montserrat" w:cs="Arial"/>
          <w:b/>
          <w:sz w:val="24"/>
          <w:szCs w:val="24"/>
        </w:rPr>
        <w:t xml:space="preserve"> y </w:t>
      </w:r>
      <w:proofErr w:type="gramStart"/>
      <w:r w:rsidR="001959A6">
        <w:rPr>
          <w:rFonts w:ascii="Montserrat" w:hAnsi="Montserrat" w:cs="Arial"/>
          <w:b/>
          <w:sz w:val="24"/>
          <w:szCs w:val="24"/>
        </w:rPr>
        <w:t>una</w:t>
      </w:r>
      <w:r>
        <w:rPr>
          <w:rFonts w:ascii="Montserrat" w:hAnsi="Montserrat"/>
          <w:b/>
          <w:sz w:val="24"/>
          <w:szCs w:val="24"/>
        </w:rPr>
        <w:t xml:space="preserve">  </w:t>
      </w:r>
      <w:r w:rsidR="001959A6" w:rsidRPr="00922AD8">
        <w:rPr>
          <w:rFonts w:ascii="Montserrat" w:hAnsi="Montserrat" w:cs="Arial"/>
          <w:sz w:val="24"/>
          <w:szCs w:val="24"/>
        </w:rPr>
        <w:t>una</w:t>
      </w:r>
      <w:proofErr w:type="gramEnd"/>
      <w:r w:rsidR="001959A6" w:rsidRPr="00922AD8">
        <w:rPr>
          <w:rFonts w:ascii="Montserrat" w:hAnsi="Montserrat" w:cs="Arial"/>
          <w:sz w:val="24"/>
          <w:szCs w:val="24"/>
        </w:rPr>
        <w:t xml:space="preserve"> menor deserción en las </w:t>
      </w:r>
      <w:r w:rsidR="001959A6" w:rsidRPr="001959A6">
        <w:rPr>
          <w:rFonts w:ascii="Montserrat" w:hAnsi="Montserrat" w:cs="Arial"/>
          <w:b/>
          <w:bCs/>
          <w:sz w:val="24"/>
          <w:szCs w:val="24"/>
        </w:rPr>
        <w:t>mujeres (36.6%)</w:t>
      </w:r>
      <w:r w:rsidR="001959A6">
        <w:rPr>
          <w:rFonts w:ascii="Montserrat" w:hAnsi="Montserrat" w:cs="Arial"/>
          <w:b/>
          <w:bCs/>
          <w:sz w:val="24"/>
          <w:szCs w:val="24"/>
        </w:rPr>
        <w:t xml:space="preserve"> </w:t>
      </w:r>
      <w:r w:rsidR="001959A6" w:rsidRPr="001959A6">
        <w:rPr>
          <w:rFonts w:ascii="Montserrat" w:hAnsi="Montserrat" w:cs="Arial"/>
          <w:sz w:val="24"/>
          <w:szCs w:val="24"/>
        </w:rPr>
        <w:t>al ser</w:t>
      </w:r>
      <w:r w:rsidR="001959A6" w:rsidRPr="00922AD8">
        <w:rPr>
          <w:rFonts w:ascii="Montserrat" w:hAnsi="Montserrat" w:cs="Arial"/>
          <w:sz w:val="24"/>
          <w:szCs w:val="24"/>
        </w:rPr>
        <w:t xml:space="preserve"> más comprometidas, enfocadas y dedicadas al estudio.</w:t>
      </w:r>
    </w:p>
    <w:p w14:paraId="5C6FD9D4" w14:textId="7BB2F6CD" w:rsidR="00922AD8" w:rsidRPr="00922AD8" w:rsidRDefault="001959A6" w:rsidP="001959A6">
      <w:pPr>
        <w:jc w:val="both"/>
        <w:rPr>
          <w:rFonts w:ascii="Montserrat" w:hAnsi="Montserrat"/>
          <w:sz w:val="24"/>
          <w:szCs w:val="24"/>
        </w:rPr>
      </w:pPr>
      <w:r>
        <w:rPr>
          <w:rFonts w:ascii="Montserrat" w:hAnsi="Montserrat" w:cs="Arial"/>
          <w:sz w:val="24"/>
          <w:szCs w:val="24"/>
        </w:rPr>
        <w:t xml:space="preserve">Las </w:t>
      </w:r>
      <w:r w:rsidR="00922AD8" w:rsidRPr="00922AD8">
        <w:rPr>
          <w:rFonts w:ascii="Montserrat" w:hAnsi="Montserrat" w:cs="Arial"/>
          <w:sz w:val="24"/>
          <w:szCs w:val="24"/>
        </w:rPr>
        <w:t xml:space="preserve">carreras profesionales técnicas con mayor número de deserciones son: </w:t>
      </w:r>
      <w:r w:rsidR="00922AD8" w:rsidRPr="001959A6">
        <w:rPr>
          <w:rFonts w:ascii="Montserrat" w:hAnsi="Montserrat" w:cs="Arial"/>
          <w:b/>
          <w:bCs/>
          <w:sz w:val="24"/>
          <w:szCs w:val="24"/>
        </w:rPr>
        <w:t>Programación y Ventas</w:t>
      </w:r>
      <w:r w:rsidR="00922AD8" w:rsidRPr="00922AD8">
        <w:rPr>
          <w:rFonts w:ascii="Montserrat" w:hAnsi="Montserrat" w:cs="Arial"/>
          <w:sz w:val="24"/>
          <w:szCs w:val="24"/>
        </w:rPr>
        <w:t xml:space="preserve"> con un porcentaje de </w:t>
      </w:r>
      <w:r w:rsidR="00922AD8" w:rsidRPr="001959A6">
        <w:rPr>
          <w:rFonts w:ascii="Montserrat" w:hAnsi="Montserrat" w:cs="Arial"/>
          <w:b/>
          <w:bCs/>
          <w:sz w:val="24"/>
          <w:szCs w:val="24"/>
        </w:rPr>
        <w:t>17.8% y 162% respectivamente</w:t>
      </w:r>
      <w:r w:rsidR="00922AD8" w:rsidRPr="00922AD8">
        <w:rPr>
          <w:rFonts w:ascii="Montserrat" w:hAnsi="Montserrat" w:cs="Arial"/>
          <w:sz w:val="24"/>
          <w:szCs w:val="24"/>
        </w:rPr>
        <w:t xml:space="preserve"> </w:t>
      </w:r>
      <w:r w:rsidR="00922AD8" w:rsidRPr="00922AD8">
        <w:rPr>
          <w:rFonts w:ascii="Montserrat" w:hAnsi="Montserrat" w:cs="Arial"/>
          <w:sz w:val="24"/>
          <w:szCs w:val="24"/>
        </w:rPr>
        <w:lastRenderedPageBreak/>
        <w:t xml:space="preserve">con respecto al total de deserciones, seguido de la carrera de Ecoturismo con 10.5%. </w:t>
      </w:r>
    </w:p>
    <w:p w14:paraId="40522227" w14:textId="5E9DDF51" w:rsidR="00922AD8" w:rsidRPr="00922AD8" w:rsidRDefault="00922AD8" w:rsidP="00922AD8">
      <w:pPr>
        <w:spacing w:after="160" w:line="259" w:lineRule="auto"/>
        <w:jc w:val="both"/>
        <w:rPr>
          <w:rFonts w:ascii="Montserrat" w:hAnsi="Montserrat"/>
          <w:sz w:val="24"/>
          <w:szCs w:val="24"/>
        </w:rPr>
      </w:pPr>
    </w:p>
    <w:p w14:paraId="698D0EB9" w14:textId="557B3A6D" w:rsidR="00922AD8" w:rsidRDefault="00922AD8" w:rsidP="00922AD8">
      <w:pPr>
        <w:spacing w:after="160" w:line="259" w:lineRule="auto"/>
        <w:jc w:val="center"/>
        <w:rPr>
          <w:rFonts w:ascii="Century Gothic" w:hAnsi="Century Gothic"/>
        </w:rPr>
      </w:pPr>
      <w:r w:rsidRPr="00EA60BA">
        <w:rPr>
          <w:noProof/>
        </w:rPr>
        <w:drawing>
          <wp:inline distT="0" distB="0" distL="0" distR="0" wp14:anchorId="3A95D081" wp14:editId="18D8BBAC">
            <wp:extent cx="5073706" cy="42208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1483" cy="4260591"/>
                    </a:xfrm>
                    <a:prstGeom prst="rect">
                      <a:avLst/>
                    </a:prstGeom>
                    <a:noFill/>
                    <a:ln>
                      <a:noFill/>
                    </a:ln>
                  </pic:spPr>
                </pic:pic>
              </a:graphicData>
            </a:graphic>
          </wp:inline>
        </w:drawing>
      </w:r>
    </w:p>
    <w:p w14:paraId="737D3E36" w14:textId="26C89CEC" w:rsidR="00662FEF" w:rsidRDefault="00662FEF" w:rsidP="00922AD8">
      <w:pPr>
        <w:spacing w:after="160" w:line="259" w:lineRule="auto"/>
        <w:jc w:val="center"/>
        <w:rPr>
          <w:rFonts w:ascii="Century Gothic" w:hAnsi="Century Gothic"/>
        </w:rPr>
      </w:pPr>
    </w:p>
    <w:p w14:paraId="7938D496" w14:textId="77777777" w:rsidR="00662FEF" w:rsidRDefault="00662FEF" w:rsidP="00922AD8">
      <w:pPr>
        <w:spacing w:after="160" w:line="259" w:lineRule="auto"/>
        <w:jc w:val="center"/>
        <w:rPr>
          <w:rFonts w:ascii="Century Gothic" w:hAnsi="Century Gothic"/>
        </w:rPr>
      </w:pPr>
    </w:p>
    <w:p w14:paraId="788DCB29" w14:textId="72B7D40F" w:rsidR="00922AD8" w:rsidRDefault="00922AD8" w:rsidP="00922AD8">
      <w:pPr>
        <w:spacing w:after="160" w:line="259" w:lineRule="auto"/>
        <w:jc w:val="both"/>
        <w:rPr>
          <w:rFonts w:ascii="Century Gothic" w:hAnsi="Century Gothic"/>
        </w:rPr>
      </w:pPr>
    </w:p>
    <w:p w14:paraId="5DC0C4F7" w14:textId="5F2187C2" w:rsidR="001959A6" w:rsidRPr="00662FEF" w:rsidRDefault="00662FEF" w:rsidP="00662FEF">
      <w:pPr>
        <w:pStyle w:val="Prrafodelista"/>
        <w:numPr>
          <w:ilvl w:val="0"/>
          <w:numId w:val="1"/>
        </w:numPr>
        <w:spacing w:after="0" w:line="240" w:lineRule="auto"/>
        <w:jc w:val="both"/>
        <w:rPr>
          <w:rFonts w:ascii="Montserrat" w:eastAsia="Calibri" w:hAnsi="Montserrat" w:cs="Arial"/>
          <w:sz w:val="24"/>
        </w:rPr>
      </w:pPr>
      <w:r>
        <w:rPr>
          <w:rFonts w:ascii="Montserrat" w:eastAsia="Calibri" w:hAnsi="Montserrat" w:cs="Arial"/>
          <w:sz w:val="24"/>
        </w:rPr>
        <w:t>E</w:t>
      </w:r>
      <w:r w:rsidR="001959A6" w:rsidRPr="00662FEF">
        <w:rPr>
          <w:rFonts w:ascii="Montserrat" w:eastAsia="Calibri" w:hAnsi="Montserrat" w:cs="Arial"/>
          <w:sz w:val="24"/>
        </w:rPr>
        <w:t xml:space="preserve">l total de </w:t>
      </w:r>
      <w:r w:rsidR="001959A6" w:rsidRPr="00BF25BE">
        <w:rPr>
          <w:rFonts w:ascii="Montserrat" w:eastAsia="Calibri" w:hAnsi="Montserrat" w:cs="Arial"/>
          <w:b/>
          <w:bCs/>
          <w:sz w:val="24"/>
        </w:rPr>
        <w:t>bajas temporales</w:t>
      </w:r>
      <w:r w:rsidR="001959A6" w:rsidRPr="00662FEF">
        <w:rPr>
          <w:rFonts w:ascii="Montserrat" w:eastAsia="Calibri" w:hAnsi="Montserrat" w:cs="Arial"/>
          <w:sz w:val="24"/>
        </w:rPr>
        <w:t xml:space="preserve"> </w:t>
      </w:r>
      <w:r>
        <w:rPr>
          <w:rFonts w:ascii="Montserrat" w:eastAsia="Calibri" w:hAnsi="Montserrat" w:cs="Arial"/>
          <w:sz w:val="24"/>
        </w:rPr>
        <w:t>realizadas en este período</w:t>
      </w:r>
      <w:r w:rsidR="007B3940">
        <w:rPr>
          <w:rFonts w:ascii="Montserrat" w:eastAsia="Calibri" w:hAnsi="Montserrat" w:cs="Arial"/>
          <w:sz w:val="24"/>
        </w:rPr>
        <w:t>,</w:t>
      </w:r>
      <w:r>
        <w:rPr>
          <w:rFonts w:ascii="Montserrat" w:eastAsia="Calibri" w:hAnsi="Montserrat" w:cs="Arial"/>
          <w:sz w:val="24"/>
        </w:rPr>
        <w:t xml:space="preserve"> fue de </w:t>
      </w:r>
      <w:r w:rsidRPr="00BF25BE">
        <w:rPr>
          <w:rFonts w:ascii="Montserrat" w:eastAsia="Calibri" w:hAnsi="Montserrat" w:cs="Arial"/>
          <w:b/>
          <w:bCs/>
          <w:sz w:val="24"/>
        </w:rPr>
        <w:t>199</w:t>
      </w:r>
      <w:r>
        <w:rPr>
          <w:rFonts w:ascii="Montserrat" w:eastAsia="Calibri" w:hAnsi="Montserrat" w:cs="Arial"/>
          <w:sz w:val="24"/>
        </w:rPr>
        <w:t xml:space="preserve"> </w:t>
      </w:r>
      <w:r w:rsidRPr="00BF25BE">
        <w:rPr>
          <w:rFonts w:ascii="Montserrat" w:eastAsia="Calibri" w:hAnsi="Montserrat" w:cs="Arial"/>
          <w:b/>
          <w:bCs/>
          <w:sz w:val="24"/>
        </w:rPr>
        <w:t>estudiantes,</w:t>
      </w:r>
      <w:r>
        <w:rPr>
          <w:rFonts w:ascii="Montserrat" w:eastAsia="Calibri" w:hAnsi="Montserrat" w:cs="Arial"/>
          <w:sz w:val="24"/>
        </w:rPr>
        <w:t xml:space="preserve"> lo que representa el </w:t>
      </w:r>
      <w:r w:rsidR="00BF25BE" w:rsidRPr="00BF25BE">
        <w:rPr>
          <w:rFonts w:ascii="Montserrat" w:eastAsia="Calibri" w:hAnsi="Montserrat" w:cs="Arial"/>
          <w:b/>
          <w:bCs/>
          <w:sz w:val="24"/>
        </w:rPr>
        <w:t>1.7%</w:t>
      </w:r>
      <w:r w:rsidR="00BF25BE">
        <w:rPr>
          <w:rFonts w:ascii="Montserrat" w:eastAsia="Calibri" w:hAnsi="Montserrat" w:cs="Arial"/>
          <w:sz w:val="24"/>
        </w:rPr>
        <w:t xml:space="preserve"> de la matrícula reportada </w:t>
      </w:r>
      <w:r w:rsidR="00BF25BE" w:rsidRPr="00BF25BE">
        <w:rPr>
          <w:rFonts w:ascii="Montserrat" w:eastAsia="Calibri" w:hAnsi="Montserrat" w:cs="Arial"/>
          <w:sz w:val="24"/>
        </w:rPr>
        <w:t>(11,242)</w:t>
      </w:r>
      <w:r w:rsidR="00BF25BE">
        <w:rPr>
          <w:rFonts w:ascii="Montserrat" w:eastAsia="Calibri" w:hAnsi="Montserrat" w:cs="Arial"/>
          <w:sz w:val="24"/>
        </w:rPr>
        <w:t xml:space="preserve"> al inicio del semestre febrero – julio </w:t>
      </w:r>
      <w:r w:rsidR="00EB46F8">
        <w:rPr>
          <w:rFonts w:ascii="Montserrat" w:eastAsia="Calibri" w:hAnsi="Montserrat" w:cs="Arial"/>
          <w:sz w:val="24"/>
        </w:rPr>
        <w:t>2025.</w:t>
      </w:r>
      <w:r w:rsidR="00BF25BE">
        <w:rPr>
          <w:rFonts w:ascii="Montserrat" w:eastAsia="Calibri" w:hAnsi="Montserrat" w:cs="Arial"/>
          <w:sz w:val="24"/>
        </w:rPr>
        <w:t xml:space="preserve"> </w:t>
      </w:r>
      <w:r w:rsidR="00EB46F8">
        <w:rPr>
          <w:rFonts w:ascii="Montserrat" w:eastAsia="Calibri" w:hAnsi="Montserrat" w:cs="Arial"/>
          <w:sz w:val="24"/>
        </w:rPr>
        <w:t xml:space="preserve">Así mismo se desglosa por género   </w:t>
      </w:r>
      <w:r w:rsidR="00EB46F8" w:rsidRPr="00EB46F8">
        <w:rPr>
          <w:rFonts w:ascii="Montserrat" w:eastAsia="Calibri" w:hAnsi="Montserrat" w:cs="Arial"/>
          <w:b/>
          <w:bCs/>
          <w:sz w:val="24"/>
        </w:rPr>
        <w:t>femenino</w:t>
      </w:r>
      <w:r w:rsidR="00EB46F8">
        <w:rPr>
          <w:rFonts w:ascii="Montserrat" w:eastAsia="Calibri" w:hAnsi="Montserrat" w:cs="Arial"/>
          <w:sz w:val="24"/>
        </w:rPr>
        <w:t xml:space="preserve"> </w:t>
      </w:r>
      <w:r w:rsidR="001959A6" w:rsidRPr="00EB46F8">
        <w:rPr>
          <w:rFonts w:ascii="Montserrat" w:eastAsia="Calibri" w:hAnsi="Montserrat" w:cs="Arial"/>
          <w:b/>
          <w:bCs/>
          <w:sz w:val="24"/>
        </w:rPr>
        <w:t>36.2%</w:t>
      </w:r>
      <w:r w:rsidR="001959A6" w:rsidRPr="00662FEF">
        <w:rPr>
          <w:rFonts w:ascii="Montserrat" w:eastAsia="Calibri" w:hAnsi="Montserrat" w:cs="Arial"/>
          <w:sz w:val="24"/>
        </w:rPr>
        <w:t xml:space="preserve"> </w:t>
      </w:r>
      <w:r w:rsidR="00EB46F8">
        <w:rPr>
          <w:rFonts w:ascii="Montserrat" w:eastAsia="Calibri" w:hAnsi="Montserrat" w:cs="Arial"/>
          <w:sz w:val="24"/>
        </w:rPr>
        <w:t xml:space="preserve">y </w:t>
      </w:r>
      <w:r w:rsidR="007B3940" w:rsidRPr="00EB46F8">
        <w:rPr>
          <w:rFonts w:ascii="Montserrat" w:eastAsia="Calibri" w:hAnsi="Montserrat" w:cs="Arial"/>
          <w:b/>
          <w:bCs/>
          <w:sz w:val="24"/>
        </w:rPr>
        <w:t>masculino 63.8</w:t>
      </w:r>
      <w:r w:rsidR="001959A6" w:rsidRPr="00EB46F8">
        <w:rPr>
          <w:rFonts w:ascii="Montserrat" w:eastAsia="Calibri" w:hAnsi="Montserrat" w:cs="Arial"/>
          <w:b/>
          <w:bCs/>
          <w:sz w:val="24"/>
        </w:rPr>
        <w:t>%</w:t>
      </w:r>
      <w:r w:rsidR="007B3940">
        <w:rPr>
          <w:rFonts w:ascii="Montserrat" w:eastAsia="Calibri" w:hAnsi="Montserrat" w:cs="Arial"/>
          <w:b/>
          <w:bCs/>
          <w:sz w:val="24"/>
        </w:rPr>
        <w:t>,</w:t>
      </w:r>
      <w:r w:rsidR="00EB46F8">
        <w:rPr>
          <w:rFonts w:ascii="Montserrat" w:eastAsia="Calibri" w:hAnsi="Montserrat" w:cs="Arial"/>
          <w:b/>
          <w:bCs/>
          <w:sz w:val="24"/>
        </w:rPr>
        <w:t xml:space="preserve"> </w:t>
      </w:r>
      <w:r w:rsidR="007B3940" w:rsidRPr="007B3940">
        <w:rPr>
          <w:rFonts w:ascii="Montserrat" w:eastAsia="Calibri" w:hAnsi="Montserrat" w:cs="Arial"/>
          <w:sz w:val="24"/>
        </w:rPr>
        <w:t xml:space="preserve">teniendo con mayor número de bajas </w:t>
      </w:r>
      <w:r w:rsidR="001959A6" w:rsidRPr="007B3940">
        <w:rPr>
          <w:rFonts w:ascii="Montserrat" w:eastAsia="Calibri" w:hAnsi="Montserrat" w:cs="Arial"/>
          <w:sz w:val="24"/>
        </w:rPr>
        <w:t>en las car</w:t>
      </w:r>
      <w:r w:rsidR="001959A6" w:rsidRPr="00662FEF">
        <w:rPr>
          <w:rFonts w:ascii="Montserrat" w:eastAsia="Calibri" w:hAnsi="Montserrat" w:cs="Arial"/>
          <w:sz w:val="24"/>
        </w:rPr>
        <w:t xml:space="preserve">reras de </w:t>
      </w:r>
      <w:r w:rsidR="001959A6" w:rsidRPr="007B3940">
        <w:rPr>
          <w:rFonts w:ascii="Montserrat" w:eastAsia="Calibri" w:hAnsi="Montserrat" w:cs="Arial"/>
          <w:b/>
          <w:bCs/>
          <w:sz w:val="24"/>
        </w:rPr>
        <w:t>Diseño Gráfica Digital y Electromecánica</w:t>
      </w:r>
      <w:r w:rsidR="001959A6" w:rsidRPr="00662FEF">
        <w:rPr>
          <w:rFonts w:ascii="Montserrat" w:eastAsia="Calibri" w:hAnsi="Montserrat" w:cs="Arial"/>
          <w:sz w:val="24"/>
        </w:rPr>
        <w:t xml:space="preserve"> las que presentan mayor número de bajas temporales, con </w:t>
      </w:r>
      <w:r w:rsidR="001959A6" w:rsidRPr="007B3940">
        <w:rPr>
          <w:rFonts w:ascii="Montserrat" w:eastAsia="Calibri" w:hAnsi="Montserrat" w:cs="Arial"/>
          <w:b/>
          <w:bCs/>
          <w:sz w:val="24"/>
        </w:rPr>
        <w:t>el 21% y el 17.5%</w:t>
      </w:r>
      <w:r w:rsidR="001959A6" w:rsidRPr="00662FEF">
        <w:rPr>
          <w:rFonts w:ascii="Montserrat" w:eastAsia="Calibri" w:hAnsi="Montserrat" w:cs="Arial"/>
          <w:sz w:val="24"/>
        </w:rPr>
        <w:t xml:space="preserve"> </w:t>
      </w:r>
      <w:r w:rsidR="001959A6" w:rsidRPr="00662FEF">
        <w:rPr>
          <w:rFonts w:ascii="Montserrat" w:eastAsia="Calibri" w:hAnsi="Montserrat" w:cs="Arial"/>
          <w:sz w:val="24"/>
        </w:rPr>
        <w:lastRenderedPageBreak/>
        <w:t xml:space="preserve">respectivamente, considerando al total de bajas de las 20 carreras que se ofrecen en el CECyTE Tabasco. </w:t>
      </w:r>
    </w:p>
    <w:p w14:paraId="475111CB" w14:textId="77777777" w:rsidR="001959A6" w:rsidRPr="001959A6" w:rsidRDefault="001959A6" w:rsidP="001959A6">
      <w:pPr>
        <w:spacing w:after="0" w:line="240" w:lineRule="auto"/>
        <w:jc w:val="both"/>
        <w:rPr>
          <w:rFonts w:ascii="Montserrat" w:eastAsia="Calibri" w:hAnsi="Montserrat" w:cs="Arial"/>
          <w:sz w:val="24"/>
        </w:rPr>
      </w:pPr>
    </w:p>
    <w:p w14:paraId="114F4082" w14:textId="77777777" w:rsidR="00922AD8" w:rsidRPr="00922AD8" w:rsidRDefault="00922AD8" w:rsidP="00922AD8">
      <w:pPr>
        <w:spacing w:after="160" w:line="259" w:lineRule="auto"/>
        <w:jc w:val="both"/>
        <w:rPr>
          <w:rFonts w:ascii="Century Gothic" w:hAnsi="Century Gothic"/>
        </w:rPr>
      </w:pPr>
    </w:p>
    <w:p w14:paraId="36B7EB13" w14:textId="3668851D" w:rsidR="001959A6" w:rsidRDefault="00662FEF" w:rsidP="00662FEF">
      <w:pPr>
        <w:spacing w:after="160" w:line="259" w:lineRule="auto"/>
        <w:jc w:val="center"/>
        <w:rPr>
          <w:rFonts w:ascii="Century Gothic" w:hAnsi="Century Gothic"/>
        </w:rPr>
      </w:pPr>
      <w:r w:rsidRPr="002D4A7F">
        <w:rPr>
          <w:noProof/>
          <w:sz w:val="14"/>
          <w:szCs w:val="14"/>
        </w:rPr>
        <w:drawing>
          <wp:inline distT="0" distB="0" distL="0" distR="0" wp14:anchorId="62C76D1E" wp14:editId="4BAA0B2A">
            <wp:extent cx="4642339" cy="4292149"/>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197" cy="4327151"/>
                    </a:xfrm>
                    <a:prstGeom prst="rect">
                      <a:avLst/>
                    </a:prstGeom>
                    <a:noFill/>
                    <a:ln>
                      <a:noFill/>
                    </a:ln>
                  </pic:spPr>
                </pic:pic>
              </a:graphicData>
            </a:graphic>
          </wp:inline>
        </w:drawing>
      </w:r>
    </w:p>
    <w:p w14:paraId="01A8347C" w14:textId="2CF237B0" w:rsidR="001959A6" w:rsidRDefault="001959A6" w:rsidP="001959A6">
      <w:pPr>
        <w:spacing w:after="160" w:line="259" w:lineRule="auto"/>
        <w:jc w:val="both"/>
        <w:rPr>
          <w:rFonts w:ascii="Century Gothic" w:hAnsi="Century Gothic"/>
        </w:rPr>
      </w:pPr>
    </w:p>
    <w:p w14:paraId="634F2F15" w14:textId="6FCE1D4B" w:rsidR="001959A6" w:rsidRDefault="001959A6" w:rsidP="001959A6">
      <w:pPr>
        <w:spacing w:after="160" w:line="259" w:lineRule="auto"/>
        <w:jc w:val="both"/>
        <w:rPr>
          <w:rFonts w:ascii="Century Gothic" w:hAnsi="Century Gothic"/>
        </w:rPr>
      </w:pPr>
    </w:p>
    <w:p w14:paraId="5146B48A" w14:textId="2088FA5C" w:rsidR="001959A6" w:rsidRDefault="001959A6" w:rsidP="001959A6">
      <w:pPr>
        <w:spacing w:after="160" w:line="259" w:lineRule="auto"/>
        <w:jc w:val="both"/>
        <w:rPr>
          <w:rFonts w:ascii="Century Gothic" w:hAnsi="Century Gothic"/>
        </w:rPr>
      </w:pPr>
    </w:p>
    <w:p w14:paraId="0A5295DE" w14:textId="77777777" w:rsidR="004F5244" w:rsidRPr="0076109C" w:rsidRDefault="004F5244" w:rsidP="004F5244">
      <w:pPr>
        <w:pStyle w:val="Prrafodelista"/>
        <w:rPr>
          <w:rFonts w:ascii="Century Gothic" w:hAnsi="Century Gothic"/>
        </w:rPr>
      </w:pPr>
    </w:p>
    <w:p w14:paraId="6E67339B" w14:textId="033C931D" w:rsidR="000D3035" w:rsidRDefault="000D3035" w:rsidP="000D3035">
      <w:pPr>
        <w:pStyle w:val="Prrafodelista"/>
        <w:spacing w:line="240" w:lineRule="auto"/>
        <w:ind w:left="357"/>
        <w:jc w:val="both"/>
        <w:rPr>
          <w:rFonts w:ascii="Montserrat" w:hAnsi="Montserrat" w:cs="Arial"/>
          <w:sz w:val="24"/>
          <w:szCs w:val="24"/>
        </w:rPr>
      </w:pPr>
      <w:r>
        <w:rPr>
          <w:rFonts w:ascii="Montserrat" w:hAnsi="Montserrat" w:cs="Arial"/>
          <w:sz w:val="24"/>
          <w:szCs w:val="24"/>
        </w:rPr>
        <w:t xml:space="preserve">Siendo las </w:t>
      </w:r>
      <w:r w:rsidRPr="000D3035">
        <w:rPr>
          <w:rFonts w:ascii="Montserrat" w:hAnsi="Montserrat" w:cs="Arial"/>
          <w:sz w:val="24"/>
          <w:szCs w:val="24"/>
        </w:rPr>
        <w:t xml:space="preserve">principales causas de bajas temporal, </w:t>
      </w:r>
      <w:r>
        <w:rPr>
          <w:rFonts w:ascii="Montserrat" w:hAnsi="Montserrat" w:cs="Arial"/>
          <w:sz w:val="24"/>
          <w:szCs w:val="24"/>
        </w:rPr>
        <w:t xml:space="preserve">por </w:t>
      </w:r>
      <w:r w:rsidRPr="000D3035">
        <w:rPr>
          <w:rFonts w:ascii="Montserrat" w:hAnsi="Montserrat" w:cs="Arial"/>
          <w:b/>
          <w:bCs/>
          <w:sz w:val="24"/>
          <w:szCs w:val="24"/>
        </w:rPr>
        <w:t>bajas académicas</w:t>
      </w:r>
      <w:r w:rsidRPr="000D3035">
        <w:rPr>
          <w:rFonts w:ascii="Montserrat" w:hAnsi="Montserrat" w:cs="Arial"/>
          <w:sz w:val="24"/>
          <w:szCs w:val="24"/>
        </w:rPr>
        <w:t xml:space="preserve"> (reprobación de asignaturas) </w:t>
      </w:r>
      <w:r>
        <w:rPr>
          <w:rFonts w:ascii="Montserrat" w:hAnsi="Montserrat" w:cs="Arial"/>
          <w:sz w:val="24"/>
          <w:szCs w:val="24"/>
        </w:rPr>
        <w:t xml:space="preserve">con </w:t>
      </w:r>
      <w:r w:rsidRPr="000D3035">
        <w:rPr>
          <w:rFonts w:ascii="Montserrat" w:hAnsi="Montserrat" w:cs="Arial"/>
          <w:b/>
          <w:bCs/>
          <w:sz w:val="24"/>
          <w:szCs w:val="24"/>
        </w:rPr>
        <w:t>185 estudiantes</w:t>
      </w:r>
      <w:r w:rsidRPr="000D3035">
        <w:rPr>
          <w:rFonts w:ascii="Montserrat" w:hAnsi="Montserrat" w:cs="Arial"/>
          <w:sz w:val="24"/>
          <w:szCs w:val="24"/>
        </w:rPr>
        <w:t xml:space="preserve">; por otro lado, a pesar de que los alumnos reciben becas del gobierno federal, se tienen </w:t>
      </w:r>
      <w:r w:rsidRPr="000D3035">
        <w:rPr>
          <w:rFonts w:ascii="Montserrat" w:hAnsi="Montserrat" w:cs="Arial"/>
          <w:b/>
          <w:bCs/>
          <w:sz w:val="24"/>
          <w:szCs w:val="24"/>
        </w:rPr>
        <w:t>6 casos</w:t>
      </w:r>
      <w:r w:rsidRPr="000D3035">
        <w:rPr>
          <w:rFonts w:ascii="Montserrat" w:hAnsi="Montserrat" w:cs="Arial"/>
          <w:sz w:val="24"/>
          <w:szCs w:val="24"/>
        </w:rPr>
        <w:t xml:space="preserve"> de jóvenes que causaron bajas temporales </w:t>
      </w:r>
      <w:r w:rsidRPr="000D3035">
        <w:rPr>
          <w:rFonts w:ascii="Montserrat" w:hAnsi="Montserrat" w:cs="Arial"/>
          <w:b/>
          <w:bCs/>
          <w:sz w:val="24"/>
          <w:szCs w:val="24"/>
        </w:rPr>
        <w:t>por factores económicos,</w:t>
      </w:r>
      <w:r w:rsidRPr="000D3035">
        <w:rPr>
          <w:rFonts w:ascii="Montserrat" w:hAnsi="Montserrat" w:cs="Arial"/>
          <w:sz w:val="24"/>
          <w:szCs w:val="24"/>
        </w:rPr>
        <w:t xml:space="preserve"> así también, se </w:t>
      </w:r>
      <w:r>
        <w:rPr>
          <w:rFonts w:ascii="Montserrat" w:hAnsi="Montserrat" w:cs="Arial"/>
          <w:sz w:val="24"/>
          <w:szCs w:val="24"/>
        </w:rPr>
        <w:t xml:space="preserve">reporta </w:t>
      </w:r>
      <w:r w:rsidRPr="000D3035">
        <w:rPr>
          <w:rFonts w:ascii="Montserrat" w:hAnsi="Montserrat" w:cs="Arial"/>
          <w:sz w:val="24"/>
          <w:szCs w:val="24"/>
        </w:rPr>
        <w:t>8</w:t>
      </w:r>
      <w:r w:rsidRPr="000D3035">
        <w:rPr>
          <w:rFonts w:ascii="Montserrat" w:hAnsi="Montserrat" w:cs="Arial"/>
          <w:b/>
          <w:bCs/>
          <w:sz w:val="24"/>
          <w:szCs w:val="24"/>
        </w:rPr>
        <w:t xml:space="preserve"> estudiantes</w:t>
      </w:r>
      <w:r w:rsidRPr="000D3035">
        <w:rPr>
          <w:rFonts w:ascii="Montserrat" w:hAnsi="Montserrat" w:cs="Arial"/>
          <w:sz w:val="24"/>
          <w:szCs w:val="24"/>
        </w:rPr>
        <w:t xml:space="preserve"> considerados por </w:t>
      </w:r>
      <w:r w:rsidRPr="000D3035">
        <w:rPr>
          <w:rFonts w:ascii="Montserrat" w:hAnsi="Montserrat" w:cs="Arial"/>
          <w:b/>
          <w:bCs/>
          <w:sz w:val="24"/>
          <w:szCs w:val="24"/>
        </w:rPr>
        <w:t>problemas personales</w:t>
      </w:r>
      <w:r w:rsidRPr="000D3035">
        <w:rPr>
          <w:rFonts w:ascii="Montserrat" w:hAnsi="Montserrat" w:cs="Arial"/>
          <w:sz w:val="24"/>
          <w:szCs w:val="24"/>
        </w:rPr>
        <w:t>.</w:t>
      </w:r>
    </w:p>
    <w:p w14:paraId="2E09FA6D" w14:textId="4FD8EF4E" w:rsidR="000D3035" w:rsidRDefault="000D3035" w:rsidP="000D3035">
      <w:pPr>
        <w:pStyle w:val="Prrafodelista"/>
        <w:spacing w:line="240" w:lineRule="auto"/>
        <w:ind w:left="357"/>
        <w:jc w:val="both"/>
        <w:rPr>
          <w:rFonts w:ascii="Montserrat" w:hAnsi="Montserrat" w:cs="Arial"/>
          <w:sz w:val="24"/>
          <w:szCs w:val="24"/>
        </w:rPr>
      </w:pPr>
    </w:p>
    <w:p w14:paraId="506156A8" w14:textId="5195C1C3" w:rsidR="000D3035" w:rsidRDefault="000D3035" w:rsidP="000D3035">
      <w:pPr>
        <w:pStyle w:val="Prrafodelista"/>
        <w:spacing w:line="240" w:lineRule="auto"/>
        <w:ind w:left="357"/>
        <w:jc w:val="center"/>
        <w:rPr>
          <w:rFonts w:ascii="Montserrat" w:hAnsi="Montserrat" w:cs="Arial"/>
          <w:sz w:val="24"/>
          <w:szCs w:val="24"/>
        </w:rPr>
      </w:pPr>
      <w:r w:rsidRPr="008149A3">
        <w:rPr>
          <w:noProof/>
        </w:rPr>
        <w:lastRenderedPageBreak/>
        <w:drawing>
          <wp:inline distT="0" distB="0" distL="0" distR="0" wp14:anchorId="46D9F0F0" wp14:editId="31FCFD0E">
            <wp:extent cx="5473399" cy="4300211"/>
            <wp:effectExtent l="0" t="0" r="0" b="571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3473" cy="4323838"/>
                    </a:xfrm>
                    <a:prstGeom prst="rect">
                      <a:avLst/>
                    </a:prstGeom>
                    <a:noFill/>
                    <a:ln>
                      <a:noFill/>
                    </a:ln>
                  </pic:spPr>
                </pic:pic>
              </a:graphicData>
            </a:graphic>
          </wp:inline>
        </w:drawing>
      </w:r>
    </w:p>
    <w:p w14:paraId="793735E5" w14:textId="561B8D26" w:rsidR="00250843" w:rsidRDefault="00250843" w:rsidP="000D3035">
      <w:pPr>
        <w:pStyle w:val="Prrafodelista"/>
        <w:spacing w:line="240" w:lineRule="auto"/>
        <w:ind w:left="357"/>
        <w:jc w:val="center"/>
        <w:rPr>
          <w:rFonts w:ascii="Montserrat" w:hAnsi="Montserrat" w:cs="Arial"/>
          <w:sz w:val="24"/>
          <w:szCs w:val="24"/>
        </w:rPr>
      </w:pPr>
    </w:p>
    <w:p w14:paraId="7A02C77D" w14:textId="57ABFAB3" w:rsidR="00250843" w:rsidRDefault="00250843" w:rsidP="000D3035">
      <w:pPr>
        <w:pStyle w:val="Prrafodelista"/>
        <w:spacing w:line="240" w:lineRule="auto"/>
        <w:ind w:left="357"/>
        <w:jc w:val="center"/>
        <w:rPr>
          <w:rFonts w:ascii="Montserrat" w:hAnsi="Montserrat" w:cs="Arial"/>
          <w:sz w:val="24"/>
          <w:szCs w:val="24"/>
        </w:rPr>
      </w:pPr>
    </w:p>
    <w:p w14:paraId="7BBD7B44" w14:textId="2F2EE287" w:rsidR="00250843" w:rsidRDefault="00250843" w:rsidP="000D3035">
      <w:pPr>
        <w:pStyle w:val="Prrafodelista"/>
        <w:spacing w:line="240" w:lineRule="auto"/>
        <w:ind w:left="357"/>
        <w:jc w:val="center"/>
        <w:rPr>
          <w:rFonts w:ascii="Montserrat" w:hAnsi="Montserrat" w:cs="Arial"/>
          <w:sz w:val="24"/>
          <w:szCs w:val="24"/>
        </w:rPr>
      </w:pPr>
    </w:p>
    <w:p w14:paraId="34B53494" w14:textId="26AEDBF2" w:rsidR="00250843" w:rsidRDefault="00250843" w:rsidP="000D3035">
      <w:pPr>
        <w:pStyle w:val="Prrafodelista"/>
        <w:spacing w:line="240" w:lineRule="auto"/>
        <w:ind w:left="357"/>
        <w:jc w:val="center"/>
        <w:rPr>
          <w:rFonts w:ascii="Montserrat" w:hAnsi="Montserrat" w:cs="Arial"/>
          <w:sz w:val="24"/>
          <w:szCs w:val="24"/>
        </w:rPr>
      </w:pPr>
    </w:p>
    <w:p w14:paraId="1D38A603" w14:textId="2145856D" w:rsidR="00250843" w:rsidRDefault="00250843" w:rsidP="000D3035">
      <w:pPr>
        <w:pStyle w:val="Prrafodelista"/>
        <w:spacing w:line="240" w:lineRule="auto"/>
        <w:ind w:left="357"/>
        <w:jc w:val="center"/>
        <w:rPr>
          <w:rFonts w:ascii="Montserrat" w:hAnsi="Montserrat" w:cs="Arial"/>
          <w:sz w:val="24"/>
          <w:szCs w:val="24"/>
        </w:rPr>
      </w:pPr>
    </w:p>
    <w:p w14:paraId="031C7341" w14:textId="757E311E" w:rsidR="00250843" w:rsidRDefault="00250843" w:rsidP="000D3035">
      <w:pPr>
        <w:pStyle w:val="Prrafodelista"/>
        <w:spacing w:line="240" w:lineRule="auto"/>
        <w:ind w:left="357"/>
        <w:jc w:val="center"/>
        <w:rPr>
          <w:rFonts w:ascii="Montserrat" w:hAnsi="Montserrat" w:cs="Arial"/>
          <w:sz w:val="24"/>
          <w:szCs w:val="24"/>
        </w:rPr>
      </w:pPr>
    </w:p>
    <w:p w14:paraId="052F4810" w14:textId="77777777" w:rsidR="00250843" w:rsidRDefault="00250843" w:rsidP="000D3035">
      <w:pPr>
        <w:pStyle w:val="Prrafodelista"/>
        <w:spacing w:line="240" w:lineRule="auto"/>
        <w:ind w:left="357"/>
        <w:jc w:val="center"/>
        <w:rPr>
          <w:rFonts w:ascii="Montserrat" w:hAnsi="Montserrat" w:cs="Arial"/>
          <w:sz w:val="24"/>
          <w:szCs w:val="24"/>
        </w:rPr>
      </w:pPr>
    </w:p>
    <w:p w14:paraId="3FB5F1B8" w14:textId="77777777" w:rsidR="000D3035" w:rsidRPr="000D3035" w:rsidRDefault="000D3035" w:rsidP="000D3035">
      <w:pPr>
        <w:pStyle w:val="Prrafodelista"/>
        <w:spacing w:line="240" w:lineRule="auto"/>
        <w:ind w:left="357"/>
        <w:jc w:val="both"/>
        <w:rPr>
          <w:rFonts w:ascii="Montserrat" w:hAnsi="Montserrat"/>
          <w:sz w:val="24"/>
          <w:szCs w:val="24"/>
        </w:rPr>
      </w:pPr>
    </w:p>
    <w:p w14:paraId="66CF9AC4" w14:textId="5FF4903A" w:rsidR="000D3035" w:rsidRPr="00250843" w:rsidRDefault="00250843" w:rsidP="004F5244">
      <w:pPr>
        <w:pStyle w:val="Prrafodelista"/>
        <w:numPr>
          <w:ilvl w:val="0"/>
          <w:numId w:val="1"/>
        </w:numPr>
        <w:spacing w:after="160" w:line="259" w:lineRule="auto"/>
        <w:jc w:val="both"/>
        <w:rPr>
          <w:rFonts w:ascii="Century Gothic" w:hAnsi="Century Gothic"/>
        </w:rPr>
      </w:pPr>
      <w:r>
        <w:rPr>
          <w:rFonts w:ascii="Montserrat" w:eastAsia="Calibri" w:hAnsi="Montserrat" w:cs="Arial"/>
          <w:sz w:val="24"/>
        </w:rPr>
        <w:t xml:space="preserve">En el </w:t>
      </w:r>
      <w:r w:rsidRPr="00250843">
        <w:rPr>
          <w:rFonts w:ascii="Montserrat" w:eastAsia="Calibri" w:hAnsi="Montserrat" w:cs="Arial"/>
          <w:b/>
          <w:bCs/>
          <w:sz w:val="24"/>
        </w:rPr>
        <w:t>rubro de bajas definitivas</w:t>
      </w:r>
      <w:r w:rsidRPr="00250843">
        <w:rPr>
          <w:rFonts w:ascii="Montserrat" w:eastAsia="Calibri" w:hAnsi="Montserrat" w:cs="Arial"/>
          <w:sz w:val="24"/>
        </w:rPr>
        <w:t xml:space="preserve"> en el semestre febrero – julio 2025, </w:t>
      </w:r>
      <w:r w:rsidRPr="002D42A6">
        <w:rPr>
          <w:rFonts w:ascii="Montserrat" w:eastAsia="Calibri" w:hAnsi="Montserrat" w:cs="Arial"/>
          <w:b/>
          <w:bCs/>
          <w:sz w:val="24"/>
        </w:rPr>
        <w:t>85 estudiantes</w:t>
      </w:r>
      <w:r>
        <w:rPr>
          <w:rFonts w:ascii="Montserrat" w:eastAsia="Calibri" w:hAnsi="Montserrat" w:cs="Arial"/>
          <w:sz w:val="24"/>
        </w:rPr>
        <w:t xml:space="preserve"> realizaron su trámite oficial, lo cual representa solo el </w:t>
      </w:r>
      <w:r w:rsidRPr="002D42A6">
        <w:rPr>
          <w:rFonts w:ascii="Montserrat" w:eastAsia="Calibri" w:hAnsi="Montserrat" w:cs="Arial"/>
          <w:b/>
          <w:bCs/>
          <w:sz w:val="24"/>
        </w:rPr>
        <w:t>0.7% de</w:t>
      </w:r>
      <w:r>
        <w:rPr>
          <w:rFonts w:ascii="Montserrat" w:eastAsia="Calibri" w:hAnsi="Montserrat" w:cs="Arial"/>
          <w:sz w:val="24"/>
        </w:rPr>
        <w:t xml:space="preserve"> la matrícula </w:t>
      </w:r>
      <w:r w:rsidR="00C208B9">
        <w:rPr>
          <w:rFonts w:ascii="Montserrat" w:eastAsia="Calibri" w:hAnsi="Montserrat" w:cs="Arial"/>
          <w:sz w:val="24"/>
        </w:rPr>
        <w:t>reportada</w:t>
      </w:r>
      <w:r>
        <w:rPr>
          <w:rFonts w:ascii="Montserrat" w:eastAsia="Calibri" w:hAnsi="Montserrat" w:cs="Arial"/>
          <w:sz w:val="24"/>
        </w:rPr>
        <w:t xml:space="preserve"> (11,242)   </w:t>
      </w:r>
      <w:r w:rsidRPr="00250843">
        <w:rPr>
          <w:rFonts w:ascii="Montserrat" w:eastAsia="Calibri" w:hAnsi="Montserrat" w:cs="Arial"/>
          <w:sz w:val="24"/>
        </w:rPr>
        <w:t xml:space="preserve">donde el género </w:t>
      </w:r>
      <w:r w:rsidRPr="00250843">
        <w:rPr>
          <w:rFonts w:ascii="Montserrat" w:eastAsia="Calibri" w:hAnsi="Montserrat" w:cs="Arial"/>
          <w:b/>
          <w:bCs/>
          <w:sz w:val="24"/>
        </w:rPr>
        <w:t>femenino</w:t>
      </w:r>
      <w:r w:rsidRPr="00250843">
        <w:rPr>
          <w:rFonts w:ascii="Montserrat" w:eastAsia="Calibri" w:hAnsi="Montserrat" w:cs="Arial"/>
          <w:sz w:val="24"/>
        </w:rPr>
        <w:t xml:space="preserve"> representa el </w:t>
      </w:r>
      <w:r w:rsidRPr="00250843">
        <w:rPr>
          <w:rFonts w:ascii="Montserrat" w:eastAsia="Calibri" w:hAnsi="Montserrat" w:cs="Arial"/>
          <w:b/>
          <w:bCs/>
          <w:sz w:val="24"/>
        </w:rPr>
        <w:t>43.5%</w:t>
      </w:r>
      <w:r w:rsidRPr="00250843">
        <w:rPr>
          <w:rFonts w:ascii="Montserrat" w:eastAsia="Calibri" w:hAnsi="Montserrat" w:cs="Arial"/>
          <w:sz w:val="24"/>
        </w:rPr>
        <w:t xml:space="preserve"> de las bajas solicitadas y </w:t>
      </w:r>
      <w:r w:rsidR="002906AE">
        <w:rPr>
          <w:rFonts w:ascii="Montserrat" w:eastAsia="Calibri" w:hAnsi="Montserrat" w:cs="Arial"/>
          <w:sz w:val="24"/>
        </w:rPr>
        <w:t>con mayor impacto</w:t>
      </w:r>
      <w:r w:rsidR="00167039">
        <w:rPr>
          <w:rFonts w:ascii="Montserrat" w:eastAsia="Calibri" w:hAnsi="Montserrat" w:cs="Arial"/>
          <w:sz w:val="24"/>
        </w:rPr>
        <w:t xml:space="preserve"> </w:t>
      </w:r>
      <w:r w:rsidR="00167039" w:rsidRPr="00250843">
        <w:rPr>
          <w:rFonts w:ascii="Montserrat" w:eastAsia="Calibri" w:hAnsi="Montserrat" w:cs="Arial"/>
          <w:sz w:val="24"/>
        </w:rPr>
        <w:t xml:space="preserve">el </w:t>
      </w:r>
      <w:r w:rsidR="00167039" w:rsidRPr="00250843">
        <w:rPr>
          <w:rFonts w:ascii="Montserrat" w:eastAsia="Calibri" w:hAnsi="Montserrat" w:cs="Arial"/>
          <w:b/>
          <w:bCs/>
          <w:sz w:val="24"/>
        </w:rPr>
        <w:t>género</w:t>
      </w:r>
      <w:r w:rsidRPr="00250843">
        <w:rPr>
          <w:rFonts w:ascii="Montserrat" w:eastAsia="Calibri" w:hAnsi="Montserrat" w:cs="Arial"/>
          <w:b/>
          <w:bCs/>
          <w:sz w:val="24"/>
        </w:rPr>
        <w:t xml:space="preserve"> masculino</w:t>
      </w:r>
      <w:r w:rsidR="00167039">
        <w:rPr>
          <w:rFonts w:ascii="Montserrat" w:eastAsia="Calibri" w:hAnsi="Montserrat" w:cs="Arial"/>
          <w:b/>
          <w:bCs/>
          <w:sz w:val="24"/>
        </w:rPr>
        <w:t xml:space="preserve"> </w:t>
      </w:r>
      <w:r w:rsidR="00167039" w:rsidRPr="00250843">
        <w:rPr>
          <w:rFonts w:ascii="Montserrat" w:eastAsia="Calibri" w:hAnsi="Montserrat" w:cs="Arial"/>
          <w:b/>
          <w:bCs/>
          <w:sz w:val="24"/>
        </w:rPr>
        <w:t>56.5%</w:t>
      </w:r>
      <w:r w:rsidR="00167039">
        <w:rPr>
          <w:rFonts w:ascii="Montserrat" w:eastAsia="Calibri" w:hAnsi="Montserrat" w:cs="Arial"/>
          <w:sz w:val="24"/>
        </w:rPr>
        <w:t>.</w:t>
      </w:r>
      <w:r w:rsidRPr="00250843">
        <w:rPr>
          <w:rFonts w:ascii="Montserrat" w:eastAsia="Calibri" w:hAnsi="Montserrat" w:cs="Arial"/>
          <w:sz w:val="24"/>
        </w:rPr>
        <w:t xml:space="preserve">  Las carreras técnicas que tienen un mayor número de bajas definitivas </w:t>
      </w:r>
      <w:proofErr w:type="gramStart"/>
      <w:r w:rsidRPr="00250843">
        <w:rPr>
          <w:rFonts w:ascii="Montserrat" w:eastAsia="Calibri" w:hAnsi="Montserrat" w:cs="Arial"/>
          <w:sz w:val="24"/>
        </w:rPr>
        <w:t>es</w:t>
      </w:r>
      <w:proofErr w:type="gramEnd"/>
      <w:r w:rsidRPr="00250843">
        <w:rPr>
          <w:rFonts w:ascii="Montserrat" w:eastAsia="Calibri" w:hAnsi="Montserrat" w:cs="Arial"/>
          <w:sz w:val="24"/>
        </w:rPr>
        <w:t xml:space="preserve"> de </w:t>
      </w:r>
      <w:r w:rsidRPr="00250843">
        <w:rPr>
          <w:rFonts w:ascii="Montserrat" w:eastAsia="Calibri" w:hAnsi="Montserrat" w:cs="Arial"/>
          <w:b/>
          <w:bCs/>
          <w:sz w:val="24"/>
        </w:rPr>
        <w:t>Ventas</w:t>
      </w:r>
      <w:r>
        <w:rPr>
          <w:rFonts w:ascii="Montserrat" w:eastAsia="Calibri" w:hAnsi="Montserrat" w:cs="Arial"/>
          <w:sz w:val="24"/>
        </w:rPr>
        <w:t xml:space="preserve"> con</w:t>
      </w:r>
      <w:r w:rsidRPr="00250843">
        <w:rPr>
          <w:rFonts w:ascii="Montserrat" w:eastAsia="Calibri" w:hAnsi="Montserrat" w:cs="Arial"/>
          <w:sz w:val="24"/>
        </w:rPr>
        <w:t xml:space="preserve"> 12 </w:t>
      </w:r>
      <w:r>
        <w:rPr>
          <w:rFonts w:ascii="Montserrat" w:eastAsia="Calibri" w:hAnsi="Montserrat" w:cs="Arial"/>
          <w:sz w:val="24"/>
        </w:rPr>
        <w:t>alumnos</w:t>
      </w:r>
      <w:r w:rsidR="00167039">
        <w:rPr>
          <w:rFonts w:ascii="Montserrat" w:eastAsia="Calibri" w:hAnsi="Montserrat" w:cs="Arial"/>
          <w:sz w:val="24"/>
        </w:rPr>
        <w:t>,</w:t>
      </w:r>
      <w:r w:rsidRPr="00250843">
        <w:rPr>
          <w:rFonts w:ascii="Montserrat" w:eastAsia="Calibri" w:hAnsi="Montserrat" w:cs="Arial"/>
          <w:sz w:val="24"/>
        </w:rPr>
        <w:t xml:space="preserve"> </w:t>
      </w:r>
      <w:r w:rsidRPr="00953BE4">
        <w:rPr>
          <w:rFonts w:ascii="Montserrat" w:eastAsia="Calibri" w:hAnsi="Montserrat" w:cs="Arial"/>
          <w:b/>
          <w:bCs/>
          <w:sz w:val="24"/>
        </w:rPr>
        <w:t>Mantenimiento Industrial</w:t>
      </w:r>
      <w:r w:rsidRPr="00250843">
        <w:rPr>
          <w:rFonts w:ascii="Montserrat" w:eastAsia="Calibri" w:hAnsi="Montserrat" w:cs="Arial"/>
          <w:sz w:val="24"/>
        </w:rPr>
        <w:t xml:space="preserve"> con 11 alumnos y </w:t>
      </w:r>
      <w:r w:rsidRPr="00953BE4">
        <w:rPr>
          <w:rFonts w:ascii="Montserrat" w:eastAsia="Calibri" w:hAnsi="Montserrat" w:cs="Arial"/>
          <w:b/>
          <w:bCs/>
          <w:sz w:val="24"/>
        </w:rPr>
        <w:t>Animación Digital</w:t>
      </w:r>
      <w:r w:rsidRPr="00250843">
        <w:rPr>
          <w:rFonts w:ascii="Montserrat" w:eastAsia="Calibri" w:hAnsi="Montserrat" w:cs="Arial"/>
          <w:sz w:val="24"/>
        </w:rPr>
        <w:t xml:space="preserve"> con 11 alumnos</w:t>
      </w:r>
    </w:p>
    <w:p w14:paraId="50F08090" w14:textId="6FF366A3" w:rsidR="00250843" w:rsidRDefault="00250843" w:rsidP="00250843">
      <w:pPr>
        <w:spacing w:after="160" w:line="259" w:lineRule="auto"/>
        <w:jc w:val="both"/>
        <w:rPr>
          <w:rFonts w:ascii="Century Gothic" w:hAnsi="Century Gothic"/>
        </w:rPr>
      </w:pPr>
    </w:p>
    <w:p w14:paraId="67B56AB5" w14:textId="54A0F733" w:rsidR="00250843" w:rsidRDefault="00250843" w:rsidP="00250843">
      <w:pPr>
        <w:spacing w:after="160" w:line="259" w:lineRule="auto"/>
        <w:jc w:val="center"/>
        <w:rPr>
          <w:rFonts w:ascii="Century Gothic" w:hAnsi="Century Gothic"/>
        </w:rPr>
      </w:pPr>
      <w:r w:rsidRPr="00026BCC">
        <w:rPr>
          <w:noProof/>
        </w:rPr>
        <w:drawing>
          <wp:inline distT="0" distB="0" distL="0" distR="0" wp14:anchorId="3E384415" wp14:editId="2358E274">
            <wp:extent cx="5692005" cy="4067796"/>
            <wp:effectExtent l="0" t="0" r="444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940" cy="4087045"/>
                    </a:xfrm>
                    <a:prstGeom prst="rect">
                      <a:avLst/>
                    </a:prstGeom>
                    <a:noFill/>
                    <a:ln>
                      <a:noFill/>
                    </a:ln>
                  </pic:spPr>
                </pic:pic>
              </a:graphicData>
            </a:graphic>
          </wp:inline>
        </w:drawing>
      </w:r>
    </w:p>
    <w:p w14:paraId="5BEF3544" w14:textId="02DB5F7A" w:rsidR="00250843" w:rsidRDefault="00250843" w:rsidP="00250843">
      <w:pPr>
        <w:spacing w:after="160" w:line="259" w:lineRule="auto"/>
        <w:jc w:val="both"/>
        <w:rPr>
          <w:rFonts w:ascii="Century Gothic" w:hAnsi="Century Gothic"/>
        </w:rPr>
      </w:pPr>
    </w:p>
    <w:p w14:paraId="34EA82C5" w14:textId="23A782EE" w:rsidR="00250843" w:rsidRDefault="00250843" w:rsidP="00250843">
      <w:pPr>
        <w:spacing w:after="160" w:line="259" w:lineRule="auto"/>
        <w:jc w:val="both"/>
        <w:rPr>
          <w:rFonts w:ascii="Century Gothic" w:hAnsi="Century Gothic"/>
        </w:rPr>
      </w:pPr>
    </w:p>
    <w:p w14:paraId="6C56BA40" w14:textId="563428A1" w:rsidR="00250843" w:rsidRDefault="00250843" w:rsidP="00250843">
      <w:pPr>
        <w:spacing w:after="160" w:line="259" w:lineRule="auto"/>
        <w:jc w:val="both"/>
        <w:rPr>
          <w:rFonts w:ascii="Century Gothic" w:hAnsi="Century Gothic"/>
        </w:rPr>
      </w:pPr>
    </w:p>
    <w:p w14:paraId="2A077A3D" w14:textId="7BE93027" w:rsidR="00250843" w:rsidRDefault="00250843" w:rsidP="00250843">
      <w:pPr>
        <w:spacing w:after="160" w:line="259" w:lineRule="auto"/>
        <w:jc w:val="both"/>
        <w:rPr>
          <w:rFonts w:ascii="Century Gothic" w:hAnsi="Century Gothic"/>
        </w:rPr>
      </w:pPr>
    </w:p>
    <w:p w14:paraId="3BE938A3" w14:textId="7D2E916A" w:rsidR="00250843" w:rsidRDefault="00250843" w:rsidP="00250843">
      <w:pPr>
        <w:spacing w:after="160" w:line="259" w:lineRule="auto"/>
        <w:jc w:val="both"/>
        <w:rPr>
          <w:rFonts w:ascii="Century Gothic" w:hAnsi="Century Gothic"/>
        </w:rPr>
      </w:pPr>
    </w:p>
    <w:p w14:paraId="2C5A39CF" w14:textId="480F832C" w:rsidR="00C208B9" w:rsidRPr="00C208B9" w:rsidRDefault="00F519DF" w:rsidP="00F519DF">
      <w:pPr>
        <w:spacing w:after="0" w:line="240" w:lineRule="auto"/>
        <w:ind w:left="720"/>
        <w:jc w:val="both"/>
        <w:rPr>
          <w:rFonts w:ascii="Montserrat" w:eastAsia="Calibri" w:hAnsi="Montserrat" w:cs="Arial"/>
          <w:sz w:val="24"/>
          <w:szCs w:val="24"/>
        </w:rPr>
      </w:pPr>
      <w:r w:rsidRPr="00F519DF">
        <w:rPr>
          <w:rFonts w:ascii="Montserrat" w:eastAsia="Calibri" w:hAnsi="Montserrat" w:cs="Arial"/>
          <w:b/>
          <w:bCs/>
          <w:sz w:val="24"/>
          <w:szCs w:val="24"/>
        </w:rPr>
        <w:t xml:space="preserve">Las </w:t>
      </w:r>
      <w:r w:rsidR="00C208B9" w:rsidRPr="00C208B9">
        <w:rPr>
          <w:rFonts w:ascii="Montserrat" w:eastAsia="Calibri" w:hAnsi="Montserrat" w:cs="Arial"/>
          <w:b/>
          <w:bCs/>
          <w:sz w:val="24"/>
          <w:szCs w:val="24"/>
        </w:rPr>
        <w:t>causas</w:t>
      </w:r>
      <w:r w:rsidR="00C208B9" w:rsidRPr="00C208B9">
        <w:rPr>
          <w:rFonts w:ascii="Montserrat" w:eastAsia="Calibri" w:hAnsi="Montserrat" w:cs="Arial"/>
          <w:sz w:val="24"/>
          <w:szCs w:val="24"/>
        </w:rPr>
        <w:t xml:space="preserve"> </w:t>
      </w:r>
      <w:r w:rsidR="00735245" w:rsidRPr="00C208B9">
        <w:rPr>
          <w:rFonts w:ascii="Montserrat" w:eastAsia="Calibri" w:hAnsi="Montserrat" w:cs="Arial"/>
          <w:sz w:val="24"/>
          <w:szCs w:val="24"/>
        </w:rPr>
        <w:t xml:space="preserve">de </w:t>
      </w:r>
      <w:r w:rsidR="00735245" w:rsidRPr="00735245">
        <w:rPr>
          <w:rFonts w:ascii="Montserrat" w:eastAsia="Calibri" w:hAnsi="Montserrat" w:cs="Arial"/>
          <w:b/>
          <w:bCs/>
          <w:sz w:val="24"/>
          <w:szCs w:val="24"/>
        </w:rPr>
        <w:t>bajas</w:t>
      </w:r>
      <w:r w:rsidR="00C208B9" w:rsidRPr="00C208B9">
        <w:rPr>
          <w:rFonts w:ascii="Montserrat" w:eastAsia="Calibri" w:hAnsi="Montserrat" w:cs="Arial"/>
          <w:b/>
          <w:bCs/>
          <w:sz w:val="24"/>
          <w:szCs w:val="24"/>
        </w:rPr>
        <w:t xml:space="preserve"> definitivas</w:t>
      </w:r>
      <w:r w:rsidR="00C208B9" w:rsidRPr="00C208B9">
        <w:rPr>
          <w:rFonts w:ascii="Montserrat" w:eastAsia="Calibri" w:hAnsi="Montserrat" w:cs="Arial"/>
          <w:sz w:val="24"/>
          <w:szCs w:val="24"/>
        </w:rPr>
        <w:t xml:space="preserve"> en el semestre febrero – julio 2025, </w:t>
      </w:r>
      <w:r w:rsidRPr="00F519DF">
        <w:rPr>
          <w:rFonts w:ascii="Montserrat" w:eastAsia="Calibri" w:hAnsi="Montserrat" w:cs="Arial"/>
          <w:sz w:val="24"/>
          <w:szCs w:val="24"/>
        </w:rPr>
        <w:t>que más destacan</w:t>
      </w:r>
      <w:r w:rsidR="00C208B9" w:rsidRPr="00C208B9">
        <w:rPr>
          <w:rFonts w:ascii="Montserrat" w:eastAsia="Calibri" w:hAnsi="Montserrat" w:cs="Arial"/>
          <w:sz w:val="24"/>
          <w:szCs w:val="24"/>
        </w:rPr>
        <w:t xml:space="preserve">, es por </w:t>
      </w:r>
      <w:r w:rsidR="00C208B9" w:rsidRPr="00C208B9">
        <w:rPr>
          <w:rFonts w:ascii="Montserrat" w:eastAsia="Calibri" w:hAnsi="Montserrat" w:cs="Arial"/>
          <w:b/>
          <w:bCs/>
          <w:sz w:val="24"/>
          <w:szCs w:val="24"/>
        </w:rPr>
        <w:t>cuestiones académicas</w:t>
      </w:r>
      <w:r w:rsidR="00C208B9" w:rsidRPr="00C208B9">
        <w:rPr>
          <w:rFonts w:ascii="Montserrat" w:eastAsia="Calibri" w:hAnsi="Montserrat" w:cs="Arial"/>
          <w:sz w:val="24"/>
          <w:szCs w:val="24"/>
        </w:rPr>
        <w:t xml:space="preserve"> </w:t>
      </w:r>
      <w:r w:rsidRPr="00F519DF">
        <w:rPr>
          <w:rFonts w:ascii="Montserrat" w:hAnsi="Montserrat" w:cs="Arial"/>
          <w:b/>
          <w:bCs/>
          <w:sz w:val="24"/>
          <w:szCs w:val="24"/>
        </w:rPr>
        <w:t>(33 casos, 38.8%)</w:t>
      </w:r>
      <w:r w:rsidRPr="00F519DF">
        <w:rPr>
          <w:rFonts w:ascii="Montserrat" w:hAnsi="Montserrat" w:cs="Arial"/>
          <w:sz w:val="24"/>
          <w:szCs w:val="24"/>
        </w:rPr>
        <w:t xml:space="preserve">, principalmente por </w:t>
      </w:r>
      <w:r w:rsidRPr="00F519DF">
        <w:rPr>
          <w:rFonts w:ascii="Montserrat" w:hAnsi="Montserrat" w:cs="Arial"/>
          <w:b/>
          <w:bCs/>
          <w:sz w:val="24"/>
          <w:szCs w:val="24"/>
        </w:rPr>
        <w:t>reprobación de asignaturas</w:t>
      </w:r>
      <w:r>
        <w:rPr>
          <w:rFonts w:ascii="Montserrat" w:hAnsi="Montserrat" w:cs="Arial"/>
          <w:sz w:val="24"/>
          <w:szCs w:val="24"/>
        </w:rPr>
        <w:t>,</w:t>
      </w:r>
      <w:r w:rsidRPr="00F519DF">
        <w:rPr>
          <w:rFonts w:ascii="Montserrat" w:hAnsi="Montserrat" w:cs="Arial"/>
          <w:sz w:val="24"/>
          <w:szCs w:val="24"/>
        </w:rPr>
        <w:t xml:space="preserve"> </w:t>
      </w:r>
      <w:r w:rsidRPr="00F519DF">
        <w:rPr>
          <w:rFonts w:ascii="Montserrat" w:hAnsi="Montserrat" w:cs="Arial"/>
          <w:b/>
          <w:bCs/>
          <w:sz w:val="24"/>
          <w:szCs w:val="24"/>
        </w:rPr>
        <w:t>cambio de residencia o plantel (41 casos, 48.2%)</w:t>
      </w:r>
      <w:r w:rsidRPr="00F519DF">
        <w:rPr>
          <w:rFonts w:ascii="Montserrat" w:hAnsi="Montserrat" w:cs="Arial"/>
          <w:sz w:val="24"/>
          <w:szCs w:val="24"/>
        </w:rPr>
        <w:t xml:space="preserve">, lo que constituye la </w:t>
      </w:r>
      <w:r w:rsidRPr="00F519DF">
        <w:rPr>
          <w:rFonts w:ascii="Montserrat" w:hAnsi="Montserrat" w:cs="Arial"/>
          <w:b/>
          <w:bCs/>
          <w:sz w:val="24"/>
          <w:szCs w:val="24"/>
        </w:rPr>
        <w:t>principal causa</w:t>
      </w:r>
      <w:r w:rsidRPr="00F519DF">
        <w:rPr>
          <w:rFonts w:ascii="Montserrat" w:hAnsi="Montserrat" w:cs="Arial"/>
          <w:sz w:val="24"/>
          <w:szCs w:val="24"/>
        </w:rPr>
        <w:t xml:space="preserve"> de desvinculación definitiva. </w:t>
      </w:r>
      <w:r w:rsidRPr="00F519DF">
        <w:rPr>
          <w:rFonts w:ascii="Montserrat" w:hAnsi="Montserrat" w:cs="Arial"/>
          <w:b/>
          <w:bCs/>
          <w:sz w:val="24"/>
          <w:szCs w:val="24"/>
        </w:rPr>
        <w:t>Problemas personales (10 casos, 11.8%)</w:t>
      </w:r>
      <w:r w:rsidRPr="00F519DF">
        <w:rPr>
          <w:rFonts w:ascii="Montserrat" w:hAnsi="Montserrat" w:cs="Arial"/>
          <w:sz w:val="24"/>
          <w:szCs w:val="24"/>
        </w:rPr>
        <w:t>, asociados a situaciones familiares o individuales que dificultan la continuidad escolar</w:t>
      </w:r>
      <w:r>
        <w:rPr>
          <w:rFonts w:ascii="Montserrat" w:hAnsi="Montserrat" w:cs="Arial"/>
          <w:sz w:val="24"/>
          <w:szCs w:val="24"/>
        </w:rPr>
        <w:t xml:space="preserve">, </w:t>
      </w:r>
      <w:proofErr w:type="gramStart"/>
      <w:r>
        <w:rPr>
          <w:rFonts w:ascii="Montserrat" w:hAnsi="Montserrat" w:cs="Arial"/>
          <w:sz w:val="24"/>
          <w:szCs w:val="24"/>
        </w:rPr>
        <w:t>y</w:t>
      </w:r>
      <w:proofErr w:type="gramEnd"/>
      <w:r>
        <w:rPr>
          <w:rFonts w:ascii="Montserrat" w:hAnsi="Montserrat" w:cs="Arial"/>
          <w:sz w:val="24"/>
          <w:szCs w:val="24"/>
        </w:rPr>
        <w:t xml:space="preserve"> por último, p</w:t>
      </w:r>
      <w:r w:rsidRPr="00F519DF">
        <w:rPr>
          <w:rFonts w:ascii="Montserrat" w:hAnsi="Montserrat" w:cs="Arial"/>
          <w:b/>
          <w:bCs/>
          <w:sz w:val="24"/>
          <w:szCs w:val="24"/>
        </w:rPr>
        <w:t>roblemas económicos (1 caso, 1.2%)</w:t>
      </w:r>
      <w:r w:rsidRPr="00F519DF">
        <w:rPr>
          <w:rFonts w:ascii="Montserrat" w:hAnsi="Montserrat" w:cs="Arial"/>
          <w:sz w:val="24"/>
          <w:szCs w:val="24"/>
        </w:rPr>
        <w:t>, a pesar de los apoyos existentes de becas federales</w:t>
      </w:r>
      <w:r w:rsidR="00735245">
        <w:rPr>
          <w:rFonts w:ascii="Montserrat" w:eastAsia="Calibri" w:hAnsi="Montserrat" w:cs="Arial"/>
          <w:sz w:val="24"/>
          <w:szCs w:val="24"/>
        </w:rPr>
        <w:t>.</w:t>
      </w:r>
    </w:p>
    <w:p w14:paraId="1C687B17" w14:textId="77777777" w:rsidR="00C208B9" w:rsidRPr="00C208B9" w:rsidRDefault="00C208B9" w:rsidP="00C208B9">
      <w:pPr>
        <w:spacing w:after="0" w:line="240" w:lineRule="auto"/>
        <w:rPr>
          <w:rFonts w:ascii="Montserrat" w:eastAsia="Calibri" w:hAnsi="Montserrat" w:cs="Times New Roman"/>
          <w:b/>
          <w:bCs/>
          <w:sz w:val="24"/>
          <w:szCs w:val="24"/>
        </w:rPr>
      </w:pPr>
      <w:r w:rsidRPr="00C208B9">
        <w:rPr>
          <w:rFonts w:ascii="Montserrat" w:eastAsia="Calibri" w:hAnsi="Montserrat" w:cs="Times New Roman"/>
          <w:b/>
          <w:bCs/>
          <w:sz w:val="24"/>
          <w:szCs w:val="24"/>
        </w:rPr>
        <w:lastRenderedPageBreak/>
        <w:t xml:space="preserve">           </w:t>
      </w:r>
    </w:p>
    <w:p w14:paraId="7E8D854B" w14:textId="5D615077" w:rsidR="00250843" w:rsidRDefault="00250843" w:rsidP="002906AE">
      <w:pPr>
        <w:spacing w:after="160" w:line="259" w:lineRule="auto"/>
        <w:jc w:val="center"/>
        <w:rPr>
          <w:rFonts w:ascii="Century Gothic" w:hAnsi="Century Gothic"/>
        </w:rPr>
      </w:pPr>
    </w:p>
    <w:p w14:paraId="1CA2420C" w14:textId="54C3BD20" w:rsidR="00250843" w:rsidRPr="00250843" w:rsidRDefault="002D42A6" w:rsidP="002D42A6">
      <w:pPr>
        <w:spacing w:after="160" w:line="259" w:lineRule="auto"/>
        <w:jc w:val="center"/>
        <w:rPr>
          <w:rFonts w:ascii="Century Gothic" w:hAnsi="Century Gothic"/>
        </w:rPr>
      </w:pPr>
      <w:r w:rsidRPr="00E35ABF">
        <w:rPr>
          <w:noProof/>
        </w:rPr>
        <w:drawing>
          <wp:inline distT="0" distB="0" distL="0" distR="0" wp14:anchorId="743B610B" wp14:editId="2506DCD5">
            <wp:extent cx="5082902" cy="4231758"/>
            <wp:effectExtent l="0" t="0" r="3810" b="0"/>
            <wp:docPr id="21983787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9050" cy="4286829"/>
                    </a:xfrm>
                    <a:prstGeom prst="rect">
                      <a:avLst/>
                    </a:prstGeom>
                    <a:noFill/>
                    <a:ln>
                      <a:noFill/>
                    </a:ln>
                  </pic:spPr>
                </pic:pic>
              </a:graphicData>
            </a:graphic>
          </wp:inline>
        </w:drawing>
      </w:r>
    </w:p>
    <w:p w14:paraId="1C23F2CB" w14:textId="29DD058E" w:rsidR="004F5244" w:rsidRDefault="004F5244" w:rsidP="00167039">
      <w:pPr>
        <w:pStyle w:val="Prrafodelista"/>
        <w:spacing w:after="160" w:line="259" w:lineRule="auto"/>
        <w:ind w:left="360"/>
        <w:jc w:val="both"/>
        <w:rPr>
          <w:rFonts w:ascii="Century Gothic" w:hAnsi="Century Gothic"/>
        </w:rPr>
      </w:pPr>
      <w:r w:rsidRPr="0076109C">
        <w:rPr>
          <w:rFonts w:ascii="Century Gothic" w:hAnsi="Century Gothic"/>
        </w:rPr>
        <w:t>.</w:t>
      </w:r>
    </w:p>
    <w:p w14:paraId="1F2AD6DB" w14:textId="498140DC" w:rsidR="00671169" w:rsidRDefault="00671169" w:rsidP="00167039">
      <w:pPr>
        <w:pStyle w:val="Prrafodelista"/>
        <w:spacing w:after="160" w:line="259" w:lineRule="auto"/>
        <w:ind w:left="360"/>
        <w:jc w:val="both"/>
        <w:rPr>
          <w:rFonts w:ascii="Century Gothic" w:hAnsi="Century Gothic"/>
        </w:rPr>
      </w:pPr>
    </w:p>
    <w:p w14:paraId="7EA225B0" w14:textId="2D8CD51D" w:rsidR="00671169" w:rsidRDefault="00671169" w:rsidP="00167039">
      <w:pPr>
        <w:pStyle w:val="Prrafodelista"/>
        <w:spacing w:after="160" w:line="259" w:lineRule="auto"/>
        <w:ind w:left="360"/>
        <w:jc w:val="both"/>
        <w:rPr>
          <w:rFonts w:ascii="Century Gothic" w:hAnsi="Century Gothic"/>
        </w:rPr>
      </w:pPr>
    </w:p>
    <w:p w14:paraId="0ED87CE6" w14:textId="77777777" w:rsidR="00671169" w:rsidRPr="0076109C" w:rsidRDefault="00671169" w:rsidP="00167039">
      <w:pPr>
        <w:pStyle w:val="Prrafodelista"/>
        <w:spacing w:after="160" w:line="259" w:lineRule="auto"/>
        <w:ind w:left="360"/>
        <w:jc w:val="both"/>
        <w:rPr>
          <w:rFonts w:ascii="Century Gothic" w:hAnsi="Century Gothic"/>
        </w:rPr>
      </w:pPr>
    </w:p>
    <w:p w14:paraId="7D5663DA" w14:textId="77777777" w:rsidR="00D01E57" w:rsidRPr="0076109C" w:rsidRDefault="00D01E57" w:rsidP="00D01E57">
      <w:pPr>
        <w:pStyle w:val="Prrafodelista"/>
        <w:ind w:left="567"/>
        <w:jc w:val="both"/>
        <w:rPr>
          <w:rFonts w:ascii="Century Gothic" w:hAnsi="Century Gothic"/>
        </w:rPr>
      </w:pPr>
    </w:p>
    <w:p w14:paraId="33FED2BF" w14:textId="34B3F476" w:rsidR="00167039" w:rsidRPr="00375660" w:rsidRDefault="00167039" w:rsidP="006F3413">
      <w:pPr>
        <w:pStyle w:val="Prrafodelista"/>
        <w:numPr>
          <w:ilvl w:val="0"/>
          <w:numId w:val="1"/>
        </w:numPr>
        <w:spacing w:after="160" w:line="259" w:lineRule="auto"/>
        <w:jc w:val="both"/>
        <w:rPr>
          <w:rFonts w:ascii="Montserrat" w:hAnsi="Montserrat"/>
          <w:sz w:val="24"/>
          <w:szCs w:val="24"/>
        </w:rPr>
      </w:pPr>
      <w:r w:rsidRPr="00375660">
        <w:rPr>
          <w:rFonts w:ascii="Montserrat" w:hAnsi="Montserrat"/>
          <w:b/>
          <w:bCs/>
          <w:sz w:val="24"/>
          <w:szCs w:val="24"/>
        </w:rPr>
        <w:t>El aprovechamiento académico institucional se consolidó con un promedio general de 8.25</w:t>
      </w:r>
      <w:r w:rsidRPr="00375660">
        <w:rPr>
          <w:rFonts w:ascii="Montserrat" w:hAnsi="Montserrat"/>
          <w:sz w:val="24"/>
          <w:szCs w:val="24"/>
        </w:rPr>
        <w:t xml:space="preserve">, destacando el desempeño femenino (8.57) frente al masculino (7.92). </w:t>
      </w:r>
      <w:r w:rsidR="00375660">
        <w:rPr>
          <w:rFonts w:ascii="Montserrat" w:hAnsi="Montserrat"/>
          <w:sz w:val="24"/>
          <w:szCs w:val="24"/>
        </w:rPr>
        <w:t xml:space="preserve"> Siendo la carrera de técnica con mayor promedio la de </w:t>
      </w:r>
      <w:r w:rsidR="00375660" w:rsidRPr="00671169">
        <w:rPr>
          <w:rFonts w:ascii="Montserrat" w:hAnsi="Montserrat"/>
          <w:b/>
          <w:bCs/>
          <w:sz w:val="24"/>
          <w:szCs w:val="24"/>
        </w:rPr>
        <w:t>Electrónica (8.59)</w:t>
      </w:r>
      <w:r w:rsidR="00671169">
        <w:rPr>
          <w:rFonts w:ascii="Montserrat" w:hAnsi="Montserrat"/>
          <w:b/>
          <w:bCs/>
          <w:sz w:val="24"/>
          <w:szCs w:val="24"/>
        </w:rPr>
        <w:t xml:space="preserve">. </w:t>
      </w:r>
      <w:r w:rsidR="00671169" w:rsidRPr="00671169">
        <w:rPr>
          <w:rFonts w:ascii="Montserrat" w:hAnsi="Montserrat"/>
          <w:sz w:val="24"/>
          <w:szCs w:val="24"/>
        </w:rPr>
        <w:t>Así mismo</w:t>
      </w:r>
      <w:r w:rsidR="00671169">
        <w:rPr>
          <w:rFonts w:ascii="Montserrat" w:hAnsi="Montserrat"/>
          <w:b/>
          <w:bCs/>
          <w:sz w:val="24"/>
          <w:szCs w:val="24"/>
        </w:rPr>
        <w:t>. l</w:t>
      </w:r>
      <w:r w:rsidR="00671169" w:rsidRPr="00671169">
        <w:rPr>
          <w:rFonts w:ascii="Montserrat" w:eastAsia="Calibri" w:hAnsi="Montserrat" w:cs="Arial"/>
          <w:sz w:val="24"/>
        </w:rPr>
        <w:t xml:space="preserve">as mujeres destacan en las carreras técnicas de </w:t>
      </w:r>
      <w:r w:rsidR="00671169" w:rsidRPr="00671169">
        <w:rPr>
          <w:rFonts w:ascii="Montserrat" w:eastAsia="Calibri" w:hAnsi="Montserrat" w:cs="Arial"/>
          <w:b/>
          <w:bCs/>
          <w:sz w:val="24"/>
        </w:rPr>
        <w:t>Producción Industrial (9.13)</w:t>
      </w:r>
      <w:r w:rsidR="00671169" w:rsidRPr="00671169">
        <w:rPr>
          <w:rFonts w:ascii="Montserrat" w:eastAsia="Calibri" w:hAnsi="Montserrat" w:cs="Arial"/>
          <w:sz w:val="24"/>
        </w:rPr>
        <w:t xml:space="preserve"> y </w:t>
      </w:r>
      <w:r w:rsidR="00671169" w:rsidRPr="00671169">
        <w:rPr>
          <w:rFonts w:ascii="Montserrat" w:eastAsia="Calibri" w:hAnsi="Montserrat" w:cs="Arial"/>
          <w:b/>
          <w:bCs/>
          <w:sz w:val="24"/>
        </w:rPr>
        <w:t>Electrónica (8.96)</w:t>
      </w:r>
      <w:r w:rsidR="00671169" w:rsidRPr="00671169">
        <w:rPr>
          <w:rFonts w:ascii="Montserrat" w:eastAsia="Calibri" w:hAnsi="Montserrat" w:cs="Arial"/>
          <w:sz w:val="24"/>
        </w:rPr>
        <w:t>, reflejando un alto nivel de desempeño académico</w:t>
      </w:r>
    </w:p>
    <w:p w14:paraId="144C9110" w14:textId="5865D100" w:rsidR="00167039" w:rsidRDefault="00167039" w:rsidP="00167039">
      <w:pPr>
        <w:spacing w:after="160" w:line="259" w:lineRule="auto"/>
        <w:jc w:val="both"/>
        <w:rPr>
          <w:rFonts w:ascii="Montserrat" w:hAnsi="Montserrat"/>
          <w:sz w:val="24"/>
          <w:szCs w:val="24"/>
        </w:rPr>
      </w:pPr>
    </w:p>
    <w:p w14:paraId="550FE40F" w14:textId="5DAD0557" w:rsidR="00167039" w:rsidRDefault="00167039" w:rsidP="00167039">
      <w:pPr>
        <w:spacing w:after="160" w:line="259" w:lineRule="auto"/>
        <w:jc w:val="both"/>
        <w:rPr>
          <w:rFonts w:ascii="Montserrat" w:hAnsi="Montserrat"/>
          <w:sz w:val="24"/>
          <w:szCs w:val="24"/>
        </w:rPr>
      </w:pPr>
    </w:p>
    <w:p w14:paraId="51B2B80A" w14:textId="440802DE" w:rsidR="00167039" w:rsidRDefault="00167039" w:rsidP="00167039">
      <w:pPr>
        <w:spacing w:after="160" w:line="259" w:lineRule="auto"/>
        <w:jc w:val="center"/>
        <w:rPr>
          <w:rFonts w:ascii="Montserrat" w:hAnsi="Montserrat"/>
          <w:sz w:val="24"/>
          <w:szCs w:val="24"/>
        </w:rPr>
      </w:pPr>
      <w:r w:rsidRPr="00896BFD">
        <w:rPr>
          <w:noProof/>
        </w:rPr>
        <w:drawing>
          <wp:inline distT="0" distB="0" distL="0" distR="0" wp14:anchorId="0262EA53" wp14:editId="495DFA88">
            <wp:extent cx="5015673" cy="3742997"/>
            <wp:effectExtent l="0" t="0" r="0" b="0"/>
            <wp:docPr id="2015900745" name="Imagen 20159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1923" cy="3770049"/>
                    </a:xfrm>
                    <a:prstGeom prst="rect">
                      <a:avLst/>
                    </a:prstGeom>
                    <a:noFill/>
                    <a:ln>
                      <a:noFill/>
                    </a:ln>
                  </pic:spPr>
                </pic:pic>
              </a:graphicData>
            </a:graphic>
          </wp:inline>
        </w:drawing>
      </w:r>
    </w:p>
    <w:p w14:paraId="729E3F21" w14:textId="3BE8DB8F" w:rsidR="00167039" w:rsidRDefault="00167039" w:rsidP="00167039">
      <w:pPr>
        <w:spacing w:after="160" w:line="259" w:lineRule="auto"/>
        <w:jc w:val="both"/>
        <w:rPr>
          <w:rFonts w:ascii="Montserrat" w:hAnsi="Montserrat"/>
          <w:sz w:val="24"/>
          <w:szCs w:val="24"/>
        </w:rPr>
      </w:pPr>
    </w:p>
    <w:p w14:paraId="6F3BDF7A" w14:textId="2A5A8B4C" w:rsidR="00167039" w:rsidRDefault="00167039" w:rsidP="00167039">
      <w:pPr>
        <w:spacing w:after="160" w:line="259" w:lineRule="auto"/>
        <w:jc w:val="both"/>
        <w:rPr>
          <w:rFonts w:ascii="Montserrat" w:hAnsi="Montserrat"/>
          <w:sz w:val="24"/>
          <w:szCs w:val="24"/>
        </w:rPr>
      </w:pPr>
    </w:p>
    <w:p w14:paraId="6E9EB4CE" w14:textId="68E1CD29" w:rsidR="00671169" w:rsidRDefault="00671169" w:rsidP="00167039">
      <w:pPr>
        <w:spacing w:after="160" w:line="259" w:lineRule="auto"/>
        <w:jc w:val="both"/>
        <w:rPr>
          <w:rFonts w:ascii="Montserrat" w:hAnsi="Montserrat"/>
          <w:sz w:val="24"/>
          <w:szCs w:val="24"/>
        </w:rPr>
      </w:pPr>
    </w:p>
    <w:p w14:paraId="39889DF3" w14:textId="49203703" w:rsidR="00671169" w:rsidRDefault="00671169" w:rsidP="00167039">
      <w:pPr>
        <w:spacing w:after="160" w:line="259" w:lineRule="auto"/>
        <w:jc w:val="both"/>
        <w:rPr>
          <w:rFonts w:ascii="Montserrat" w:hAnsi="Montserrat"/>
          <w:sz w:val="24"/>
          <w:szCs w:val="24"/>
        </w:rPr>
      </w:pPr>
    </w:p>
    <w:p w14:paraId="73EB4FB8" w14:textId="255E39AF" w:rsidR="00671169" w:rsidRDefault="00671169" w:rsidP="00167039">
      <w:pPr>
        <w:spacing w:after="160" w:line="259" w:lineRule="auto"/>
        <w:jc w:val="both"/>
        <w:rPr>
          <w:rFonts w:ascii="Montserrat" w:hAnsi="Montserrat"/>
          <w:sz w:val="24"/>
          <w:szCs w:val="24"/>
        </w:rPr>
      </w:pPr>
    </w:p>
    <w:p w14:paraId="227F8D82" w14:textId="77777777" w:rsidR="00671169" w:rsidRPr="00067F09" w:rsidRDefault="00671169" w:rsidP="00067F09">
      <w:pPr>
        <w:spacing w:after="0"/>
        <w:jc w:val="both"/>
        <w:rPr>
          <w:rFonts w:ascii="Montserrat" w:eastAsia="Calibri" w:hAnsi="Montserrat" w:cs="Times New Roman"/>
          <w:sz w:val="24"/>
        </w:rPr>
      </w:pPr>
      <w:r w:rsidRPr="00067F09">
        <w:rPr>
          <w:rFonts w:ascii="Montserrat" w:eastAsia="Calibri" w:hAnsi="Montserrat" w:cs="Times New Roman"/>
          <w:sz w:val="24"/>
        </w:rPr>
        <w:t xml:space="preserve">Con el apoyo del </w:t>
      </w:r>
      <w:r w:rsidRPr="00067F09">
        <w:rPr>
          <w:rFonts w:ascii="Montserrat" w:eastAsia="Calibri" w:hAnsi="Montserrat" w:cs="Times New Roman"/>
          <w:b/>
          <w:bCs/>
          <w:sz w:val="24"/>
        </w:rPr>
        <w:t>Gobierno Federal</w:t>
      </w:r>
      <w:r w:rsidRPr="00067F09">
        <w:rPr>
          <w:rFonts w:ascii="Montserrat" w:eastAsia="Calibri" w:hAnsi="Montserrat" w:cs="Times New Roman"/>
          <w:sz w:val="24"/>
        </w:rPr>
        <w:t xml:space="preserve">, se implementa el programa de </w:t>
      </w:r>
      <w:r w:rsidRPr="00067F09">
        <w:rPr>
          <w:rFonts w:ascii="Montserrat" w:eastAsia="Calibri" w:hAnsi="Montserrat" w:cs="Times New Roman"/>
          <w:b/>
          <w:bCs/>
          <w:sz w:val="24"/>
        </w:rPr>
        <w:t>Becas para el Bienestar “Benito Juárez”</w:t>
      </w:r>
      <w:r w:rsidRPr="00067F09">
        <w:rPr>
          <w:rFonts w:ascii="Montserrat" w:eastAsia="Calibri" w:hAnsi="Montserrat" w:cs="Times New Roman"/>
          <w:sz w:val="24"/>
        </w:rPr>
        <w:t xml:space="preserve"> en la Educación Media Superior, cuyo objetivo es otorgar un apoyo económico a los estudiantes de bachillerato con el fin de </w:t>
      </w:r>
      <w:r w:rsidRPr="00067F09">
        <w:rPr>
          <w:rFonts w:ascii="Montserrat" w:eastAsia="Calibri" w:hAnsi="Montserrat" w:cs="Times New Roman"/>
          <w:b/>
          <w:bCs/>
          <w:sz w:val="24"/>
        </w:rPr>
        <w:t>evitar el abandono escolar</w:t>
      </w:r>
      <w:r w:rsidRPr="00067F09">
        <w:rPr>
          <w:rFonts w:ascii="Montserrat" w:eastAsia="Calibri" w:hAnsi="Montserrat" w:cs="Times New Roman"/>
          <w:sz w:val="24"/>
        </w:rPr>
        <w:t>.</w:t>
      </w:r>
    </w:p>
    <w:p w14:paraId="12647664" w14:textId="77777777" w:rsidR="00671169" w:rsidRPr="00067F09" w:rsidRDefault="00671169" w:rsidP="00067F09">
      <w:pPr>
        <w:spacing w:after="0"/>
        <w:jc w:val="both"/>
        <w:rPr>
          <w:rFonts w:ascii="Montserrat" w:eastAsia="Calibri" w:hAnsi="Montserrat" w:cs="Times New Roman"/>
          <w:sz w:val="24"/>
        </w:rPr>
      </w:pPr>
      <w:r w:rsidRPr="00067F09">
        <w:rPr>
          <w:rFonts w:ascii="Montserrat" w:eastAsia="Calibri" w:hAnsi="Montserrat" w:cs="Times New Roman"/>
          <w:sz w:val="24"/>
        </w:rPr>
        <w:t xml:space="preserve">Durante el semestre </w:t>
      </w:r>
      <w:r w:rsidRPr="00067F09">
        <w:rPr>
          <w:rFonts w:ascii="Montserrat" w:eastAsia="Calibri" w:hAnsi="Montserrat" w:cs="Times New Roman"/>
          <w:b/>
          <w:bCs/>
          <w:sz w:val="24"/>
        </w:rPr>
        <w:t>febrero–julio 2025</w:t>
      </w:r>
      <w:r w:rsidRPr="00067F09">
        <w:rPr>
          <w:rFonts w:ascii="Montserrat" w:eastAsia="Calibri" w:hAnsi="Montserrat" w:cs="Times New Roman"/>
          <w:sz w:val="24"/>
        </w:rPr>
        <w:t xml:space="preserve">, se benefició a un total de </w:t>
      </w:r>
      <w:r w:rsidRPr="00067F09">
        <w:rPr>
          <w:rFonts w:ascii="Montserrat" w:eastAsia="Calibri" w:hAnsi="Montserrat" w:cs="Times New Roman"/>
          <w:b/>
          <w:bCs/>
          <w:sz w:val="24"/>
        </w:rPr>
        <w:t>11,170 estudiantes del CECyTE Tabasco</w:t>
      </w:r>
      <w:r w:rsidRPr="00067F09">
        <w:rPr>
          <w:rFonts w:ascii="Montserrat" w:eastAsia="Calibri" w:hAnsi="Montserrat" w:cs="Times New Roman"/>
          <w:sz w:val="24"/>
        </w:rPr>
        <w:t xml:space="preserve">, lo que representa una </w:t>
      </w:r>
      <w:r w:rsidRPr="00067F09">
        <w:rPr>
          <w:rFonts w:ascii="Montserrat" w:eastAsia="Calibri" w:hAnsi="Montserrat" w:cs="Times New Roman"/>
          <w:b/>
          <w:bCs/>
          <w:sz w:val="24"/>
        </w:rPr>
        <w:t>cobertura del 99.3% de la matrícula inscrita al inicio del periodo</w:t>
      </w:r>
      <w:r w:rsidRPr="00067F09">
        <w:rPr>
          <w:rFonts w:ascii="Montserrat" w:eastAsia="Calibri" w:hAnsi="Montserrat" w:cs="Times New Roman"/>
          <w:sz w:val="24"/>
        </w:rPr>
        <w:t>.</w:t>
      </w:r>
    </w:p>
    <w:p w14:paraId="331E9CB7" w14:textId="308AC392" w:rsidR="00671169" w:rsidRPr="00067F09" w:rsidRDefault="00671169" w:rsidP="00067F09">
      <w:pPr>
        <w:spacing w:after="0"/>
        <w:jc w:val="both"/>
        <w:rPr>
          <w:rFonts w:ascii="Montserrat" w:eastAsia="Calibri" w:hAnsi="Montserrat" w:cs="Times New Roman"/>
          <w:sz w:val="24"/>
        </w:rPr>
      </w:pPr>
      <w:r w:rsidRPr="00067F09">
        <w:rPr>
          <w:rFonts w:ascii="Montserrat" w:eastAsia="Calibri" w:hAnsi="Montserrat" w:cs="Times New Roman"/>
          <w:sz w:val="24"/>
        </w:rPr>
        <w:lastRenderedPageBreak/>
        <w:t xml:space="preserve">Este nivel de cobertura refleja el </w:t>
      </w:r>
      <w:r w:rsidRPr="00067F09">
        <w:rPr>
          <w:rFonts w:ascii="Montserrat" w:eastAsia="Calibri" w:hAnsi="Montserrat" w:cs="Times New Roman"/>
          <w:b/>
          <w:bCs/>
          <w:sz w:val="24"/>
        </w:rPr>
        <w:t>impacto positivo de las políticas de apoyo social</w:t>
      </w:r>
      <w:r w:rsidRPr="00067F09">
        <w:rPr>
          <w:rFonts w:ascii="Montserrat" w:eastAsia="Calibri" w:hAnsi="Montserrat" w:cs="Times New Roman"/>
          <w:sz w:val="24"/>
        </w:rPr>
        <w:t xml:space="preserve">, ya que contribuyen directamente a la </w:t>
      </w:r>
      <w:r w:rsidRPr="00067F09">
        <w:rPr>
          <w:rFonts w:ascii="Montserrat" w:eastAsia="Calibri" w:hAnsi="Montserrat" w:cs="Times New Roman"/>
          <w:b/>
          <w:bCs/>
          <w:sz w:val="24"/>
        </w:rPr>
        <w:t>permanencia escolar</w:t>
      </w:r>
      <w:r w:rsidRPr="00067F09">
        <w:rPr>
          <w:rFonts w:ascii="Montserrat" w:eastAsia="Calibri" w:hAnsi="Montserrat" w:cs="Times New Roman"/>
          <w:sz w:val="24"/>
        </w:rPr>
        <w:t xml:space="preserve"> y a la </w:t>
      </w:r>
      <w:r w:rsidRPr="00067F09">
        <w:rPr>
          <w:rFonts w:ascii="Montserrat" w:eastAsia="Calibri" w:hAnsi="Montserrat" w:cs="Times New Roman"/>
          <w:b/>
          <w:bCs/>
          <w:sz w:val="24"/>
        </w:rPr>
        <w:t>igualdad de oportunidades educativas</w:t>
      </w:r>
      <w:r w:rsidRPr="00067F09">
        <w:rPr>
          <w:rFonts w:ascii="Montserrat" w:eastAsia="Calibri" w:hAnsi="Montserrat" w:cs="Times New Roman"/>
          <w:sz w:val="24"/>
        </w:rPr>
        <w:t>.</w:t>
      </w:r>
    </w:p>
    <w:p w14:paraId="567D8DD5" w14:textId="29B6FD65" w:rsidR="00E560A4" w:rsidRDefault="00E560A4" w:rsidP="00067F09">
      <w:pPr>
        <w:spacing w:after="0"/>
        <w:jc w:val="both"/>
        <w:rPr>
          <w:rFonts w:ascii="Montserrat" w:eastAsia="Calibri" w:hAnsi="Montserrat" w:cs="Times New Roman"/>
          <w:sz w:val="24"/>
        </w:rPr>
      </w:pPr>
    </w:p>
    <w:p w14:paraId="6C23DD70" w14:textId="36F2F20C" w:rsidR="00E560A4" w:rsidRDefault="00E560A4" w:rsidP="00067F09">
      <w:pPr>
        <w:spacing w:after="0"/>
        <w:jc w:val="both"/>
        <w:rPr>
          <w:rFonts w:ascii="Montserrat" w:eastAsia="Calibri" w:hAnsi="Montserrat" w:cs="Times New Roman"/>
          <w:sz w:val="24"/>
        </w:rPr>
      </w:pPr>
    </w:p>
    <w:p w14:paraId="213C809E" w14:textId="5C7C5B54" w:rsidR="00E560A4" w:rsidRDefault="00E560A4" w:rsidP="00671169">
      <w:pPr>
        <w:spacing w:after="0" w:line="240" w:lineRule="auto"/>
        <w:jc w:val="both"/>
        <w:rPr>
          <w:rFonts w:ascii="Montserrat" w:eastAsia="Calibri" w:hAnsi="Montserrat" w:cs="Times New Roman"/>
          <w:sz w:val="24"/>
        </w:rPr>
      </w:pPr>
      <w:r w:rsidRPr="001C32B9">
        <w:rPr>
          <w:noProof/>
        </w:rPr>
        <w:drawing>
          <wp:inline distT="0" distB="0" distL="0" distR="0" wp14:anchorId="29C88CB2" wp14:editId="1815F130">
            <wp:extent cx="5971540" cy="3699669"/>
            <wp:effectExtent l="0" t="0" r="0" b="0"/>
            <wp:docPr id="2015900747" name="Imagen 201590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3699669"/>
                    </a:xfrm>
                    <a:prstGeom prst="rect">
                      <a:avLst/>
                    </a:prstGeom>
                    <a:noFill/>
                    <a:ln>
                      <a:noFill/>
                    </a:ln>
                  </pic:spPr>
                </pic:pic>
              </a:graphicData>
            </a:graphic>
          </wp:inline>
        </w:drawing>
      </w:r>
    </w:p>
    <w:p w14:paraId="20AE62A9" w14:textId="5D0BBA6B" w:rsidR="00E560A4" w:rsidRDefault="00E560A4" w:rsidP="00671169">
      <w:pPr>
        <w:spacing w:after="0" w:line="240" w:lineRule="auto"/>
        <w:jc w:val="both"/>
        <w:rPr>
          <w:rFonts w:ascii="Montserrat" w:eastAsia="Calibri" w:hAnsi="Montserrat" w:cs="Times New Roman"/>
          <w:sz w:val="24"/>
        </w:rPr>
      </w:pPr>
    </w:p>
    <w:p w14:paraId="25FB9096" w14:textId="77777777" w:rsidR="00E560A4" w:rsidRPr="00671169" w:rsidRDefault="00E560A4" w:rsidP="00671169">
      <w:pPr>
        <w:spacing w:after="0" w:line="240" w:lineRule="auto"/>
        <w:jc w:val="both"/>
        <w:rPr>
          <w:rFonts w:ascii="Montserrat" w:eastAsia="Calibri" w:hAnsi="Montserrat" w:cs="Times New Roman"/>
          <w:sz w:val="24"/>
        </w:rPr>
      </w:pPr>
    </w:p>
    <w:p w14:paraId="2AD7C185" w14:textId="135CB568" w:rsidR="00671169" w:rsidRDefault="00671169" w:rsidP="00167039">
      <w:pPr>
        <w:spacing w:after="160" w:line="259" w:lineRule="auto"/>
        <w:jc w:val="both"/>
        <w:rPr>
          <w:rFonts w:ascii="Montserrat" w:hAnsi="Montserrat"/>
          <w:sz w:val="24"/>
          <w:szCs w:val="24"/>
        </w:rPr>
      </w:pPr>
    </w:p>
    <w:p w14:paraId="66A821A2" w14:textId="30E0BE27" w:rsidR="00E560A4" w:rsidRDefault="00E560A4" w:rsidP="00167039">
      <w:pPr>
        <w:spacing w:after="160" w:line="259" w:lineRule="auto"/>
        <w:jc w:val="both"/>
        <w:rPr>
          <w:rFonts w:ascii="Montserrat" w:hAnsi="Montserrat"/>
          <w:sz w:val="24"/>
          <w:szCs w:val="24"/>
        </w:rPr>
      </w:pPr>
    </w:p>
    <w:p w14:paraId="38EBB7B5" w14:textId="77777777" w:rsidR="00E560A4" w:rsidRDefault="00E560A4" w:rsidP="00167039">
      <w:pPr>
        <w:spacing w:after="160" w:line="259" w:lineRule="auto"/>
        <w:jc w:val="both"/>
        <w:rPr>
          <w:rFonts w:ascii="Montserrat" w:hAnsi="Montserrat"/>
          <w:sz w:val="24"/>
          <w:szCs w:val="24"/>
        </w:rPr>
      </w:pPr>
    </w:p>
    <w:p w14:paraId="3C2C4675" w14:textId="77777777" w:rsidR="003401BC" w:rsidRDefault="003401BC" w:rsidP="00E560A4">
      <w:pPr>
        <w:spacing w:after="0" w:line="240" w:lineRule="auto"/>
        <w:rPr>
          <w:rFonts w:ascii="Montserrat" w:eastAsia="Calibri" w:hAnsi="Montserrat" w:cs="Times New Roman"/>
          <w:b/>
          <w:bCs/>
          <w:color w:val="991547"/>
          <w:sz w:val="24"/>
          <w:lang w:val="es-ES"/>
        </w:rPr>
      </w:pPr>
    </w:p>
    <w:p w14:paraId="5387F5B0" w14:textId="6A11B928" w:rsidR="00E560A4" w:rsidRPr="000C7A95" w:rsidRDefault="003401BC" w:rsidP="000C7A95">
      <w:pPr>
        <w:pStyle w:val="Prrafodelista"/>
        <w:numPr>
          <w:ilvl w:val="0"/>
          <w:numId w:val="18"/>
        </w:numPr>
        <w:spacing w:after="0" w:line="240" w:lineRule="auto"/>
        <w:jc w:val="both"/>
        <w:rPr>
          <w:rFonts w:ascii="Montserrat" w:eastAsia="Calibri" w:hAnsi="Montserrat" w:cs="Arial"/>
          <w:sz w:val="24"/>
        </w:rPr>
      </w:pPr>
      <w:r w:rsidRPr="000C7A95">
        <w:rPr>
          <w:rFonts w:ascii="Montserrat" w:eastAsia="Calibri" w:hAnsi="Montserrat" w:cs="Times New Roman"/>
          <w:color w:val="991547"/>
          <w:sz w:val="24"/>
          <w:lang w:val="es-ES"/>
        </w:rPr>
        <w:t>En relación</w:t>
      </w:r>
      <w:r w:rsidRPr="000C7A95">
        <w:rPr>
          <w:rFonts w:ascii="Montserrat" w:eastAsia="Calibri" w:hAnsi="Montserrat" w:cs="Times New Roman"/>
          <w:b/>
          <w:bCs/>
          <w:color w:val="991547"/>
          <w:sz w:val="24"/>
          <w:lang w:val="es-ES"/>
        </w:rPr>
        <w:t xml:space="preserve"> a las a</w:t>
      </w:r>
      <w:r w:rsidR="00E560A4" w:rsidRPr="000C7A95">
        <w:rPr>
          <w:rFonts w:ascii="Montserrat" w:eastAsia="Calibri" w:hAnsi="Montserrat" w:cs="Times New Roman"/>
          <w:b/>
          <w:bCs/>
          <w:color w:val="991547"/>
          <w:sz w:val="24"/>
          <w:lang w:val="es-ES"/>
        </w:rPr>
        <w:t>ctividades de fortalecimiento académico</w:t>
      </w:r>
      <w:r w:rsidRPr="000C7A95">
        <w:rPr>
          <w:rFonts w:ascii="Montserrat" w:eastAsia="Calibri" w:hAnsi="Montserrat" w:cs="Times New Roman"/>
          <w:b/>
          <w:bCs/>
          <w:color w:val="991547"/>
          <w:sz w:val="24"/>
          <w:lang w:val="es-ES"/>
        </w:rPr>
        <w:t xml:space="preserve">. se presenta </w:t>
      </w:r>
      <w:r w:rsidR="00E560A4" w:rsidRPr="000C7A95">
        <w:rPr>
          <w:rFonts w:ascii="Montserrat" w:eastAsia="Calibri" w:hAnsi="Montserrat" w:cs="Arial"/>
          <w:sz w:val="24"/>
        </w:rPr>
        <w:t xml:space="preserve">el </w:t>
      </w:r>
      <w:r w:rsidR="00E560A4" w:rsidRPr="000C7A95">
        <w:rPr>
          <w:rFonts w:ascii="Montserrat" w:eastAsia="Calibri" w:hAnsi="Montserrat" w:cs="Arial"/>
          <w:b/>
          <w:bCs/>
          <w:sz w:val="24"/>
        </w:rPr>
        <w:t>número total de alumnos que recibieron asesorías por carrera</w:t>
      </w:r>
      <w:r w:rsidR="00E560A4" w:rsidRPr="000C7A95">
        <w:rPr>
          <w:rFonts w:ascii="Montserrat" w:eastAsia="Calibri" w:hAnsi="Montserrat" w:cs="Arial"/>
          <w:sz w:val="24"/>
        </w:rPr>
        <w:t xml:space="preserve"> durante el semestre </w:t>
      </w:r>
      <w:r w:rsidR="00E560A4" w:rsidRPr="000C7A95">
        <w:rPr>
          <w:rFonts w:ascii="Montserrat" w:eastAsia="Calibri" w:hAnsi="Montserrat" w:cs="Arial"/>
          <w:b/>
          <w:bCs/>
          <w:sz w:val="24"/>
        </w:rPr>
        <w:t>febrero–julio 2025</w:t>
      </w:r>
      <w:r w:rsidR="00E560A4" w:rsidRPr="000C7A95">
        <w:rPr>
          <w:rFonts w:ascii="Montserrat" w:eastAsia="Calibri" w:hAnsi="Montserrat" w:cs="Arial"/>
          <w:sz w:val="24"/>
        </w:rPr>
        <w:t xml:space="preserve">, alcanzando un total de </w:t>
      </w:r>
      <w:r w:rsidR="00E560A4" w:rsidRPr="000C7A95">
        <w:rPr>
          <w:rFonts w:ascii="Montserrat" w:eastAsia="Calibri" w:hAnsi="Montserrat" w:cs="Arial"/>
          <w:b/>
          <w:bCs/>
          <w:sz w:val="24"/>
        </w:rPr>
        <w:t>820 estudiantes atendidos</w:t>
      </w:r>
      <w:r w:rsidR="004D66E9" w:rsidRPr="000C7A95">
        <w:rPr>
          <w:rFonts w:ascii="Montserrat" w:eastAsia="Calibri" w:hAnsi="Montserrat" w:cs="Arial"/>
          <w:sz w:val="24"/>
        </w:rPr>
        <w:t xml:space="preserve">, con un total de </w:t>
      </w:r>
      <w:r w:rsidR="004D66E9" w:rsidRPr="000C7A95">
        <w:rPr>
          <w:rFonts w:ascii="Montserrat" w:eastAsia="Calibri" w:hAnsi="Montserrat" w:cs="Arial"/>
          <w:b/>
          <w:bCs/>
          <w:sz w:val="24"/>
        </w:rPr>
        <w:t>63 horas</w:t>
      </w:r>
      <w:r w:rsidR="004D66E9" w:rsidRPr="000C7A95">
        <w:rPr>
          <w:rFonts w:ascii="Montserrat" w:eastAsia="Calibri" w:hAnsi="Montserrat" w:cs="Arial"/>
          <w:sz w:val="24"/>
        </w:rPr>
        <w:t xml:space="preserve"> y el </w:t>
      </w:r>
      <w:r w:rsidR="004D66E9" w:rsidRPr="000C7A95">
        <w:rPr>
          <w:rFonts w:ascii="Montserrat" w:eastAsia="Calibri" w:hAnsi="Montserrat" w:cs="Arial"/>
          <w:b/>
          <w:bCs/>
          <w:sz w:val="24"/>
        </w:rPr>
        <w:t>apoyo de 72 docentes</w:t>
      </w:r>
      <w:r w:rsidR="004D66E9" w:rsidRPr="000C7A95">
        <w:rPr>
          <w:rFonts w:ascii="Montserrat" w:eastAsia="Calibri" w:hAnsi="Montserrat" w:cs="Arial"/>
          <w:sz w:val="24"/>
        </w:rPr>
        <w:t>.</w:t>
      </w:r>
      <w:r w:rsidR="001F763B" w:rsidRPr="000C7A95">
        <w:rPr>
          <w:rFonts w:ascii="Montserrat" w:eastAsia="Calibri" w:hAnsi="Montserrat" w:cs="Arial"/>
          <w:sz w:val="24"/>
        </w:rPr>
        <w:t xml:space="preserve"> Resultado que impacta en los </w:t>
      </w:r>
      <w:r w:rsidR="001F763B" w:rsidRPr="000C7A95">
        <w:rPr>
          <w:rFonts w:ascii="Montserrat" w:eastAsia="Calibri" w:hAnsi="Montserrat" w:cs="Arial"/>
          <w:b/>
          <w:bCs/>
          <w:sz w:val="24"/>
        </w:rPr>
        <w:t>periodos extraordinarios</w:t>
      </w:r>
      <w:r w:rsidR="001F763B" w:rsidRPr="000C7A95">
        <w:rPr>
          <w:rFonts w:ascii="Montserrat" w:eastAsia="Calibri" w:hAnsi="Montserrat" w:cs="Arial"/>
          <w:sz w:val="24"/>
        </w:rPr>
        <w:t xml:space="preserve">, </w:t>
      </w:r>
      <w:r w:rsidR="001F763B" w:rsidRPr="000C7A95">
        <w:rPr>
          <w:rFonts w:ascii="Montserrat" w:eastAsia="Calibri" w:hAnsi="Montserrat" w:cs="Arial"/>
          <w:sz w:val="24"/>
        </w:rPr>
        <w:lastRenderedPageBreak/>
        <w:t>donde la población de estudiantes atendidos disminuye en varios planteles.</w:t>
      </w:r>
    </w:p>
    <w:p w14:paraId="6003D5FE" w14:textId="54017328" w:rsidR="00E560A4" w:rsidRPr="00CE602A" w:rsidRDefault="00E560A4" w:rsidP="000C7A95">
      <w:pPr>
        <w:pStyle w:val="Prrafodelista"/>
        <w:spacing w:after="0" w:line="240" w:lineRule="auto"/>
        <w:jc w:val="both"/>
        <w:rPr>
          <w:rFonts w:ascii="Montserrat" w:eastAsia="Calibri" w:hAnsi="Montserrat" w:cs="Arial"/>
          <w:sz w:val="24"/>
        </w:rPr>
      </w:pPr>
      <w:r w:rsidRPr="00CE602A">
        <w:rPr>
          <w:rFonts w:ascii="Montserrat" w:eastAsia="Calibri" w:hAnsi="Montserrat" w:cs="Arial"/>
          <w:sz w:val="24"/>
        </w:rPr>
        <w:t xml:space="preserve">Se observa que las </w:t>
      </w:r>
      <w:r w:rsidRPr="00CE602A">
        <w:rPr>
          <w:rFonts w:ascii="Montserrat" w:eastAsia="Calibri" w:hAnsi="Montserrat" w:cs="Arial"/>
          <w:b/>
          <w:bCs/>
          <w:sz w:val="24"/>
        </w:rPr>
        <w:t>carreras con mayor matrícula</w:t>
      </w:r>
      <w:r w:rsidRPr="00CE602A">
        <w:rPr>
          <w:rFonts w:ascii="Montserrat" w:eastAsia="Calibri" w:hAnsi="Montserrat" w:cs="Arial"/>
          <w:sz w:val="24"/>
        </w:rPr>
        <w:t xml:space="preserve"> son también las que </w:t>
      </w:r>
      <w:r w:rsidR="00CE602A" w:rsidRPr="00CE602A">
        <w:rPr>
          <w:rFonts w:ascii="Montserrat" w:eastAsia="Calibri" w:hAnsi="Montserrat" w:cs="Arial"/>
          <w:sz w:val="24"/>
        </w:rPr>
        <w:t xml:space="preserve">        </w:t>
      </w:r>
      <w:r w:rsidRPr="00CE602A">
        <w:rPr>
          <w:rFonts w:ascii="Montserrat" w:eastAsia="Calibri" w:hAnsi="Montserrat" w:cs="Arial"/>
          <w:sz w:val="24"/>
        </w:rPr>
        <w:t xml:space="preserve">registran </w:t>
      </w:r>
      <w:r w:rsidRPr="00CE602A">
        <w:rPr>
          <w:rFonts w:ascii="Montserrat" w:eastAsia="Calibri" w:hAnsi="Montserrat" w:cs="Arial"/>
          <w:b/>
          <w:bCs/>
          <w:sz w:val="24"/>
        </w:rPr>
        <w:t>mayor número de asesorías solicitadas</w:t>
      </w:r>
      <w:r w:rsidRPr="00CE602A">
        <w:rPr>
          <w:rFonts w:ascii="Montserrat" w:eastAsia="Calibri" w:hAnsi="Montserrat" w:cs="Arial"/>
          <w:sz w:val="24"/>
        </w:rPr>
        <w:t xml:space="preserve">, debido a que son ofertadas en más planteles y presentan </w:t>
      </w:r>
      <w:r w:rsidRPr="00CE602A">
        <w:rPr>
          <w:rFonts w:ascii="Montserrat" w:eastAsia="Calibri" w:hAnsi="Montserrat" w:cs="Arial"/>
          <w:b/>
          <w:bCs/>
          <w:sz w:val="24"/>
        </w:rPr>
        <w:t>mayores requerimientos derivados de un bajo rendimiento académico</w:t>
      </w:r>
      <w:r w:rsidRPr="00CE602A">
        <w:rPr>
          <w:rFonts w:ascii="Montserrat" w:eastAsia="Calibri" w:hAnsi="Montserrat" w:cs="Arial"/>
          <w:sz w:val="24"/>
        </w:rPr>
        <w:t xml:space="preserve">, lo que en algunos casos se traduce en </w:t>
      </w:r>
      <w:r w:rsidRPr="00CE602A">
        <w:rPr>
          <w:rFonts w:ascii="Montserrat" w:eastAsia="Calibri" w:hAnsi="Montserrat" w:cs="Arial"/>
          <w:b/>
          <w:bCs/>
          <w:sz w:val="24"/>
        </w:rPr>
        <w:t>índices de reprobación o riesgo de abandono escolar</w:t>
      </w:r>
      <w:r w:rsidRPr="00CE602A">
        <w:rPr>
          <w:rFonts w:ascii="Montserrat" w:eastAsia="Calibri" w:hAnsi="Montserrat" w:cs="Arial"/>
          <w:sz w:val="24"/>
        </w:rPr>
        <w:t>.</w:t>
      </w:r>
      <w:r w:rsidR="001F763B" w:rsidRPr="00CE602A">
        <w:rPr>
          <w:rFonts w:ascii="Montserrat" w:eastAsia="Calibri" w:hAnsi="Montserrat" w:cs="Arial"/>
          <w:sz w:val="24"/>
        </w:rPr>
        <w:t xml:space="preserve"> Estas </w:t>
      </w:r>
      <w:r w:rsidRPr="00CE602A">
        <w:rPr>
          <w:rFonts w:ascii="Montserrat" w:eastAsia="Calibri" w:hAnsi="Montserrat" w:cs="Arial"/>
          <w:b/>
          <w:bCs/>
          <w:sz w:val="24"/>
        </w:rPr>
        <w:t>asesorías</w:t>
      </w:r>
      <w:r w:rsidRPr="00CE602A">
        <w:rPr>
          <w:rFonts w:ascii="Montserrat" w:eastAsia="Calibri" w:hAnsi="Montserrat" w:cs="Arial"/>
          <w:sz w:val="24"/>
        </w:rPr>
        <w:t xml:space="preserve">, destacan las </w:t>
      </w:r>
      <w:r w:rsidRPr="00CE602A">
        <w:rPr>
          <w:rFonts w:ascii="Montserrat" w:eastAsia="Calibri" w:hAnsi="Montserrat" w:cs="Arial"/>
          <w:b/>
          <w:bCs/>
          <w:sz w:val="24"/>
        </w:rPr>
        <w:t>materias básicas y de mayor complejidad académica</w:t>
      </w:r>
      <w:r w:rsidRPr="00CE602A">
        <w:rPr>
          <w:rFonts w:ascii="Montserrat" w:eastAsia="Calibri" w:hAnsi="Montserrat" w:cs="Arial"/>
          <w:sz w:val="24"/>
        </w:rPr>
        <w:t xml:space="preserve">, tales como </w:t>
      </w:r>
      <w:r w:rsidRPr="00CE602A">
        <w:rPr>
          <w:rFonts w:ascii="Montserrat" w:eastAsia="Calibri" w:hAnsi="Montserrat" w:cs="Arial"/>
          <w:b/>
          <w:bCs/>
          <w:sz w:val="24"/>
        </w:rPr>
        <w:t>Matemáticas, Química, Física e inglés</w:t>
      </w:r>
      <w:r w:rsidRPr="00CE602A">
        <w:rPr>
          <w:rFonts w:ascii="Montserrat" w:eastAsia="Calibri" w:hAnsi="Montserrat" w:cs="Arial"/>
          <w:sz w:val="24"/>
        </w:rPr>
        <w:t>.</w:t>
      </w:r>
    </w:p>
    <w:p w14:paraId="0E354AE4" w14:textId="55ECDDBE" w:rsidR="00E560A4" w:rsidRPr="00E560A4" w:rsidRDefault="00E560A4" w:rsidP="00E560A4">
      <w:pPr>
        <w:spacing w:after="0" w:line="240" w:lineRule="auto"/>
        <w:jc w:val="both"/>
        <w:rPr>
          <w:rFonts w:ascii="Montserrat" w:eastAsia="Calibri" w:hAnsi="Montserrat" w:cs="Arial"/>
          <w:sz w:val="24"/>
        </w:rPr>
      </w:pPr>
      <w:r w:rsidRPr="00E560A4">
        <w:rPr>
          <w:rFonts w:ascii="Montserrat" w:eastAsia="Calibri" w:hAnsi="Montserrat" w:cs="Arial"/>
          <w:sz w:val="24"/>
        </w:rPr>
        <w:t>.</w:t>
      </w:r>
    </w:p>
    <w:p w14:paraId="3FFF1C29" w14:textId="5043B239" w:rsidR="00671169" w:rsidRDefault="00E560A4" w:rsidP="000C7A95">
      <w:pPr>
        <w:spacing w:after="160" w:line="259" w:lineRule="auto"/>
        <w:jc w:val="right"/>
        <w:rPr>
          <w:rFonts w:ascii="Montserrat" w:hAnsi="Montserrat"/>
          <w:sz w:val="24"/>
          <w:szCs w:val="24"/>
        </w:rPr>
      </w:pPr>
      <w:r w:rsidRPr="00E560A4">
        <w:rPr>
          <w:noProof/>
        </w:rPr>
        <w:drawing>
          <wp:inline distT="0" distB="0" distL="0" distR="0" wp14:anchorId="68D8DA37" wp14:editId="71A5C4AE">
            <wp:extent cx="5608407" cy="315487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5646" cy="3158950"/>
                    </a:xfrm>
                    <a:prstGeom prst="rect">
                      <a:avLst/>
                    </a:prstGeom>
                    <a:noFill/>
                    <a:ln>
                      <a:noFill/>
                    </a:ln>
                  </pic:spPr>
                </pic:pic>
              </a:graphicData>
            </a:graphic>
          </wp:inline>
        </w:drawing>
      </w:r>
    </w:p>
    <w:p w14:paraId="04014EF2" w14:textId="03C36E22" w:rsidR="00167039" w:rsidRDefault="00167039" w:rsidP="00167039">
      <w:pPr>
        <w:spacing w:after="160" w:line="259" w:lineRule="auto"/>
        <w:jc w:val="both"/>
        <w:rPr>
          <w:rFonts w:ascii="Montserrat" w:hAnsi="Montserrat"/>
          <w:sz w:val="24"/>
          <w:szCs w:val="24"/>
        </w:rPr>
      </w:pPr>
    </w:p>
    <w:p w14:paraId="7B64BDA1" w14:textId="62CBBAEE" w:rsidR="000543A9" w:rsidRDefault="000543A9" w:rsidP="00167039">
      <w:pPr>
        <w:spacing w:after="160" w:line="259" w:lineRule="auto"/>
        <w:jc w:val="both"/>
        <w:rPr>
          <w:rFonts w:ascii="Montserrat" w:hAnsi="Montserrat"/>
          <w:sz w:val="24"/>
          <w:szCs w:val="24"/>
        </w:rPr>
      </w:pPr>
    </w:p>
    <w:p w14:paraId="3CCF169A" w14:textId="6FA2D920" w:rsidR="000543A9" w:rsidRDefault="000543A9" w:rsidP="00167039">
      <w:pPr>
        <w:spacing w:after="160" w:line="259" w:lineRule="auto"/>
        <w:jc w:val="both"/>
        <w:rPr>
          <w:rFonts w:ascii="Montserrat" w:hAnsi="Montserrat"/>
          <w:sz w:val="24"/>
          <w:szCs w:val="24"/>
        </w:rPr>
      </w:pPr>
    </w:p>
    <w:p w14:paraId="55708FE4" w14:textId="5A4D13FD" w:rsidR="000543A9" w:rsidRDefault="000543A9" w:rsidP="00167039">
      <w:pPr>
        <w:spacing w:after="160" w:line="259" w:lineRule="auto"/>
        <w:jc w:val="both"/>
        <w:rPr>
          <w:rFonts w:ascii="Montserrat" w:hAnsi="Montserrat"/>
          <w:sz w:val="24"/>
          <w:szCs w:val="24"/>
        </w:rPr>
      </w:pPr>
    </w:p>
    <w:p w14:paraId="7451D89C" w14:textId="77777777" w:rsidR="000543A9" w:rsidRPr="000543A9" w:rsidRDefault="000543A9" w:rsidP="000543A9">
      <w:pPr>
        <w:spacing w:after="0" w:line="240" w:lineRule="auto"/>
        <w:rPr>
          <w:rFonts w:ascii="Montserrat" w:eastAsia="Calibri" w:hAnsi="Montserrat" w:cs="Arial"/>
          <w:b/>
          <w:color w:val="991547"/>
          <w:sz w:val="14"/>
          <w:szCs w:val="12"/>
        </w:rPr>
      </w:pPr>
    </w:p>
    <w:p w14:paraId="46D895B1" w14:textId="38C69F2C" w:rsidR="000543A9" w:rsidRPr="008F1939" w:rsidRDefault="000543A9" w:rsidP="004A1FBB">
      <w:pPr>
        <w:pStyle w:val="Prrafodelista"/>
        <w:numPr>
          <w:ilvl w:val="0"/>
          <w:numId w:val="21"/>
        </w:numPr>
        <w:spacing w:after="0" w:line="240" w:lineRule="auto"/>
        <w:jc w:val="both"/>
        <w:rPr>
          <w:rFonts w:ascii="Montserrat" w:eastAsia="Calibri" w:hAnsi="Montserrat" w:cs="Arial"/>
          <w:sz w:val="24"/>
        </w:rPr>
      </w:pPr>
      <w:r w:rsidRPr="008F1939">
        <w:rPr>
          <w:rFonts w:ascii="Montserrat" w:eastAsia="Calibri" w:hAnsi="Montserrat" w:cs="Arial"/>
          <w:sz w:val="24"/>
        </w:rPr>
        <w:t>En</w:t>
      </w:r>
      <w:r w:rsidR="00761832" w:rsidRPr="008F1939">
        <w:rPr>
          <w:rFonts w:ascii="Montserrat" w:eastAsia="Calibri" w:hAnsi="Montserrat" w:cs="Arial"/>
          <w:sz w:val="24"/>
        </w:rPr>
        <w:t xml:space="preserve"> el</w:t>
      </w:r>
      <w:r w:rsidRPr="008F1939">
        <w:rPr>
          <w:rFonts w:ascii="Montserrat" w:eastAsia="Calibri" w:hAnsi="Montserrat" w:cs="Arial"/>
          <w:sz w:val="24"/>
        </w:rPr>
        <w:t xml:space="preserve"> </w:t>
      </w:r>
      <w:r w:rsidRPr="008F1939">
        <w:rPr>
          <w:rFonts w:ascii="Montserrat" w:eastAsia="Calibri" w:hAnsi="Montserrat" w:cs="Arial"/>
          <w:b/>
          <w:bCs/>
          <w:sz w:val="24"/>
        </w:rPr>
        <w:t>número total de tutorías impartidas por carrera</w:t>
      </w:r>
      <w:r w:rsidRPr="008F1939">
        <w:rPr>
          <w:rFonts w:ascii="Montserrat" w:eastAsia="Calibri" w:hAnsi="Montserrat" w:cs="Arial"/>
          <w:sz w:val="24"/>
        </w:rPr>
        <w:t xml:space="preserve"> durante el semestre </w:t>
      </w:r>
      <w:r w:rsidRPr="008F1939">
        <w:rPr>
          <w:rFonts w:ascii="Montserrat" w:eastAsia="Calibri" w:hAnsi="Montserrat" w:cs="Arial"/>
          <w:b/>
          <w:bCs/>
          <w:sz w:val="24"/>
        </w:rPr>
        <w:t>febrero–julio 2025</w:t>
      </w:r>
      <w:r w:rsidRPr="008F1939">
        <w:rPr>
          <w:rFonts w:ascii="Montserrat" w:eastAsia="Calibri" w:hAnsi="Montserrat" w:cs="Arial"/>
          <w:sz w:val="24"/>
        </w:rPr>
        <w:t xml:space="preserve">, alcanzando un total de </w:t>
      </w:r>
      <w:r w:rsidRPr="008F1939">
        <w:rPr>
          <w:rFonts w:ascii="Montserrat" w:eastAsia="Calibri" w:hAnsi="Montserrat" w:cs="Arial"/>
          <w:b/>
          <w:bCs/>
          <w:sz w:val="24"/>
        </w:rPr>
        <w:t>2,762 estudiantes</w:t>
      </w:r>
      <w:r w:rsidR="00F94B47" w:rsidRPr="008F1939">
        <w:rPr>
          <w:rFonts w:ascii="Montserrat" w:eastAsia="Calibri" w:hAnsi="Montserrat" w:cs="Arial"/>
          <w:b/>
          <w:bCs/>
          <w:sz w:val="24"/>
        </w:rPr>
        <w:t>,</w:t>
      </w:r>
      <w:r w:rsidRPr="008F1939">
        <w:rPr>
          <w:rFonts w:ascii="Montserrat" w:eastAsia="Calibri" w:hAnsi="Montserrat" w:cs="Arial"/>
          <w:b/>
          <w:bCs/>
          <w:sz w:val="24"/>
        </w:rPr>
        <w:t xml:space="preserve"> atendidos</w:t>
      </w:r>
      <w:r w:rsidR="00F94B47" w:rsidRPr="008F1939">
        <w:rPr>
          <w:rFonts w:ascii="Montserrat" w:eastAsia="Calibri" w:hAnsi="Montserrat" w:cs="Arial"/>
          <w:sz w:val="24"/>
        </w:rPr>
        <w:t xml:space="preserve">, con 81 horas y el </w:t>
      </w:r>
      <w:r w:rsidR="00F94B47" w:rsidRPr="008F1939">
        <w:rPr>
          <w:rFonts w:ascii="Montserrat" w:eastAsia="Calibri" w:hAnsi="Montserrat" w:cs="Arial"/>
          <w:b/>
          <w:bCs/>
          <w:sz w:val="24"/>
        </w:rPr>
        <w:t>apoyo de 80 docentes</w:t>
      </w:r>
      <w:r w:rsidR="00F94B47" w:rsidRPr="008F1939">
        <w:rPr>
          <w:rFonts w:ascii="Montserrat" w:eastAsia="Calibri" w:hAnsi="Montserrat" w:cs="Arial"/>
          <w:sz w:val="24"/>
        </w:rPr>
        <w:t>.</w:t>
      </w:r>
      <w:r w:rsidR="008F1939" w:rsidRPr="008F1939">
        <w:rPr>
          <w:rFonts w:ascii="Montserrat" w:eastAsia="Calibri" w:hAnsi="Montserrat" w:cs="Arial"/>
          <w:sz w:val="24"/>
        </w:rPr>
        <w:t xml:space="preserve">    </w:t>
      </w:r>
      <w:r w:rsidRPr="008F1939">
        <w:rPr>
          <w:rFonts w:ascii="Montserrat" w:eastAsia="Calibri" w:hAnsi="Montserrat" w:cs="Arial"/>
          <w:sz w:val="24"/>
        </w:rPr>
        <w:t xml:space="preserve">Los resultados mantienen una </w:t>
      </w:r>
      <w:r w:rsidRPr="008F1939">
        <w:rPr>
          <w:rFonts w:ascii="Montserrat" w:eastAsia="Calibri" w:hAnsi="Montserrat" w:cs="Arial"/>
          <w:b/>
          <w:bCs/>
          <w:sz w:val="24"/>
        </w:rPr>
        <w:t>similitud con las asesorías</w:t>
      </w:r>
      <w:r w:rsidRPr="008F1939">
        <w:rPr>
          <w:rFonts w:ascii="Montserrat" w:eastAsia="Calibri" w:hAnsi="Montserrat" w:cs="Arial"/>
          <w:sz w:val="24"/>
        </w:rPr>
        <w:t xml:space="preserve">, ya que </w:t>
      </w:r>
      <w:r w:rsidR="00207ACC" w:rsidRPr="008F1939">
        <w:rPr>
          <w:rFonts w:ascii="Montserrat" w:eastAsia="Calibri" w:hAnsi="Montserrat" w:cs="Arial"/>
          <w:sz w:val="24"/>
        </w:rPr>
        <w:t>las carreras</w:t>
      </w:r>
      <w:r w:rsidRPr="008F1939">
        <w:rPr>
          <w:rFonts w:ascii="Montserrat" w:eastAsia="Calibri" w:hAnsi="Montserrat" w:cs="Arial"/>
          <w:b/>
          <w:bCs/>
          <w:sz w:val="24"/>
        </w:rPr>
        <w:t xml:space="preserve"> con mayor matrícula y oferta educativa</w:t>
      </w:r>
      <w:r w:rsidRPr="008F1939">
        <w:rPr>
          <w:rFonts w:ascii="Montserrat" w:eastAsia="Calibri" w:hAnsi="Montserrat" w:cs="Arial"/>
          <w:sz w:val="24"/>
        </w:rPr>
        <w:t xml:space="preserve"> concentran la </w:t>
      </w:r>
      <w:proofErr w:type="gramStart"/>
      <w:r w:rsidRPr="008F1939">
        <w:rPr>
          <w:rFonts w:ascii="Montserrat" w:eastAsia="Calibri" w:hAnsi="Montserrat" w:cs="Arial"/>
          <w:sz w:val="24"/>
        </w:rPr>
        <w:t xml:space="preserve">mayor </w:t>
      </w:r>
      <w:r w:rsidR="008F1939" w:rsidRPr="008F1939">
        <w:rPr>
          <w:rFonts w:ascii="Montserrat" w:eastAsia="Calibri" w:hAnsi="Montserrat" w:cs="Arial"/>
          <w:sz w:val="24"/>
        </w:rPr>
        <w:t xml:space="preserve"> </w:t>
      </w:r>
      <w:r w:rsidRPr="008F1939">
        <w:rPr>
          <w:rFonts w:ascii="Montserrat" w:eastAsia="Calibri" w:hAnsi="Montserrat" w:cs="Arial"/>
          <w:sz w:val="24"/>
        </w:rPr>
        <w:t>demanda</w:t>
      </w:r>
      <w:proofErr w:type="gramEnd"/>
      <w:r w:rsidRPr="008F1939">
        <w:rPr>
          <w:rFonts w:ascii="Montserrat" w:eastAsia="Calibri" w:hAnsi="Montserrat" w:cs="Arial"/>
          <w:sz w:val="24"/>
        </w:rPr>
        <w:t xml:space="preserve"> </w:t>
      </w:r>
    </w:p>
    <w:p w14:paraId="7DF37407" w14:textId="77777777" w:rsidR="000543A9" w:rsidRPr="00470ADB" w:rsidRDefault="000543A9" w:rsidP="008F1939">
      <w:pPr>
        <w:pStyle w:val="Prrafodelista"/>
        <w:spacing w:after="0" w:line="240" w:lineRule="auto"/>
        <w:ind w:left="360"/>
        <w:jc w:val="both"/>
        <w:rPr>
          <w:rFonts w:ascii="Montserrat" w:eastAsia="Calibri" w:hAnsi="Montserrat" w:cs="Arial"/>
          <w:sz w:val="24"/>
        </w:rPr>
      </w:pPr>
      <w:r w:rsidRPr="00470ADB">
        <w:rPr>
          <w:rFonts w:ascii="Montserrat" w:eastAsia="Calibri" w:hAnsi="Montserrat" w:cs="Arial"/>
          <w:sz w:val="24"/>
        </w:rPr>
        <w:lastRenderedPageBreak/>
        <w:t xml:space="preserve">Este servicio de </w:t>
      </w:r>
      <w:r w:rsidRPr="00470ADB">
        <w:rPr>
          <w:rFonts w:ascii="Montserrat" w:eastAsia="Calibri" w:hAnsi="Montserrat" w:cs="Arial"/>
          <w:b/>
          <w:bCs/>
          <w:sz w:val="24"/>
        </w:rPr>
        <w:t>tutorías</w:t>
      </w:r>
      <w:r w:rsidRPr="00470ADB">
        <w:rPr>
          <w:rFonts w:ascii="Montserrat" w:eastAsia="Calibri" w:hAnsi="Montserrat" w:cs="Arial"/>
          <w:sz w:val="24"/>
        </w:rPr>
        <w:t xml:space="preserve"> constituye un recurso fundamental para el estudiante, pues le permite contar con la </w:t>
      </w:r>
      <w:r w:rsidRPr="00470ADB">
        <w:rPr>
          <w:rFonts w:ascii="Montserrat" w:eastAsia="Calibri" w:hAnsi="Montserrat" w:cs="Arial"/>
          <w:b/>
          <w:bCs/>
          <w:sz w:val="24"/>
        </w:rPr>
        <w:t>guía de un docente tutor</w:t>
      </w:r>
      <w:r w:rsidRPr="00470ADB">
        <w:rPr>
          <w:rFonts w:ascii="Montserrat" w:eastAsia="Calibri" w:hAnsi="Montserrat" w:cs="Arial"/>
          <w:sz w:val="24"/>
        </w:rPr>
        <w:t xml:space="preserve">, quien además de brindar apoyo académico, cumple la función de </w:t>
      </w:r>
      <w:r w:rsidRPr="00470ADB">
        <w:rPr>
          <w:rFonts w:ascii="Montserrat" w:eastAsia="Calibri" w:hAnsi="Montserrat" w:cs="Arial"/>
          <w:b/>
          <w:bCs/>
          <w:sz w:val="24"/>
        </w:rPr>
        <w:t>canalizar a los alumnos hacia otras áreas de atención</w:t>
      </w:r>
      <w:r w:rsidRPr="00470ADB">
        <w:rPr>
          <w:rFonts w:ascii="Montserrat" w:eastAsia="Calibri" w:hAnsi="Montserrat" w:cs="Arial"/>
          <w:sz w:val="24"/>
        </w:rPr>
        <w:t>, de acuerdo con sus necesidades académicas, socioemocionales o personales.</w:t>
      </w:r>
    </w:p>
    <w:p w14:paraId="7FB72162" w14:textId="5C179BD8" w:rsidR="000543A9" w:rsidRDefault="000543A9" w:rsidP="008F1939">
      <w:pPr>
        <w:pStyle w:val="Prrafodelista"/>
        <w:spacing w:after="0" w:line="240" w:lineRule="auto"/>
        <w:ind w:left="360"/>
        <w:jc w:val="both"/>
        <w:rPr>
          <w:rFonts w:ascii="Montserrat" w:eastAsia="Calibri" w:hAnsi="Montserrat" w:cs="Arial"/>
          <w:sz w:val="24"/>
        </w:rPr>
      </w:pPr>
      <w:r w:rsidRPr="00470ADB">
        <w:rPr>
          <w:rFonts w:ascii="Montserrat" w:eastAsia="Calibri" w:hAnsi="Montserrat" w:cs="Arial"/>
          <w:sz w:val="24"/>
        </w:rPr>
        <w:t xml:space="preserve">Se destaca también que la </w:t>
      </w:r>
      <w:r w:rsidRPr="00470ADB">
        <w:rPr>
          <w:rFonts w:ascii="Montserrat" w:eastAsia="Calibri" w:hAnsi="Montserrat" w:cs="Arial"/>
          <w:b/>
          <w:bCs/>
          <w:sz w:val="24"/>
        </w:rPr>
        <w:t>participación femenina fue mayoritaria (66.4%)</w:t>
      </w:r>
      <w:r w:rsidRPr="00470ADB">
        <w:rPr>
          <w:rFonts w:ascii="Montserrat" w:eastAsia="Calibri" w:hAnsi="Montserrat" w:cs="Arial"/>
          <w:sz w:val="24"/>
        </w:rPr>
        <w:t xml:space="preserve">, con </w:t>
      </w:r>
      <w:r w:rsidRPr="00470ADB">
        <w:rPr>
          <w:rFonts w:ascii="Montserrat" w:eastAsia="Calibri" w:hAnsi="Montserrat" w:cs="Arial"/>
          <w:b/>
          <w:bCs/>
          <w:sz w:val="24"/>
        </w:rPr>
        <w:t>1,834 alumnas atendidas</w:t>
      </w:r>
      <w:r w:rsidRPr="00470ADB">
        <w:rPr>
          <w:rFonts w:ascii="Montserrat" w:eastAsia="Calibri" w:hAnsi="Montserrat" w:cs="Arial"/>
          <w:sz w:val="24"/>
        </w:rPr>
        <w:t xml:space="preserve">, frente al </w:t>
      </w:r>
      <w:r w:rsidRPr="00470ADB">
        <w:rPr>
          <w:rFonts w:ascii="Montserrat" w:eastAsia="Calibri" w:hAnsi="Montserrat" w:cs="Arial"/>
          <w:b/>
          <w:bCs/>
          <w:sz w:val="24"/>
        </w:rPr>
        <w:t>33.6% de alumnos (928)</w:t>
      </w:r>
      <w:r w:rsidRPr="00470ADB">
        <w:rPr>
          <w:rFonts w:ascii="Montserrat" w:eastAsia="Calibri" w:hAnsi="Montserrat" w:cs="Arial"/>
          <w:sz w:val="24"/>
        </w:rPr>
        <w:t xml:space="preserve">, lo que refleja una </w:t>
      </w:r>
      <w:r w:rsidRPr="00470ADB">
        <w:rPr>
          <w:rFonts w:ascii="Montserrat" w:eastAsia="Calibri" w:hAnsi="Montserrat" w:cs="Arial"/>
          <w:b/>
          <w:bCs/>
          <w:sz w:val="24"/>
        </w:rPr>
        <w:t>mayor disposición de las mujeres a integrarse a programas de acompañamiento escolar</w:t>
      </w:r>
      <w:r w:rsidRPr="00470ADB">
        <w:rPr>
          <w:rFonts w:ascii="Montserrat" w:eastAsia="Calibri" w:hAnsi="Montserrat" w:cs="Arial"/>
          <w:sz w:val="24"/>
        </w:rPr>
        <w:t>.</w:t>
      </w:r>
    </w:p>
    <w:p w14:paraId="10C2A4E8" w14:textId="77777777" w:rsidR="008F1939" w:rsidRPr="00470ADB" w:rsidRDefault="008F1939" w:rsidP="008F1939">
      <w:pPr>
        <w:pStyle w:val="Prrafodelista"/>
        <w:spacing w:after="0" w:line="240" w:lineRule="auto"/>
        <w:ind w:left="360"/>
        <w:jc w:val="both"/>
        <w:rPr>
          <w:rFonts w:ascii="Montserrat" w:eastAsia="Calibri" w:hAnsi="Montserrat" w:cs="Arial"/>
          <w:sz w:val="24"/>
        </w:rPr>
      </w:pPr>
    </w:p>
    <w:p w14:paraId="5A04BBE8" w14:textId="186CAE9D" w:rsidR="000543A9" w:rsidRDefault="000543A9" w:rsidP="00167039">
      <w:pPr>
        <w:spacing w:after="160" w:line="259" w:lineRule="auto"/>
        <w:jc w:val="both"/>
        <w:rPr>
          <w:rFonts w:ascii="Montserrat" w:hAnsi="Montserrat"/>
          <w:sz w:val="24"/>
          <w:szCs w:val="24"/>
        </w:rPr>
      </w:pPr>
      <w:r w:rsidRPr="0029117D">
        <w:rPr>
          <w:noProof/>
        </w:rPr>
        <w:drawing>
          <wp:inline distT="0" distB="0" distL="0" distR="0" wp14:anchorId="1C73862B" wp14:editId="16EEDDE4">
            <wp:extent cx="5773479" cy="4492444"/>
            <wp:effectExtent l="0" t="0" r="0" b="3810"/>
            <wp:docPr id="179158940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9368" cy="4497026"/>
                    </a:xfrm>
                    <a:prstGeom prst="rect">
                      <a:avLst/>
                    </a:prstGeom>
                    <a:noFill/>
                    <a:ln>
                      <a:noFill/>
                    </a:ln>
                  </pic:spPr>
                </pic:pic>
              </a:graphicData>
            </a:graphic>
          </wp:inline>
        </w:drawing>
      </w:r>
    </w:p>
    <w:p w14:paraId="1CC3B37B" w14:textId="77777777" w:rsidR="00207ACC" w:rsidRPr="00207ACC" w:rsidRDefault="00F56FCA" w:rsidP="000619DE">
      <w:pPr>
        <w:pStyle w:val="Prrafodelista"/>
        <w:numPr>
          <w:ilvl w:val="0"/>
          <w:numId w:val="21"/>
        </w:numPr>
        <w:spacing w:after="0" w:line="240" w:lineRule="auto"/>
        <w:jc w:val="both"/>
        <w:rPr>
          <w:rFonts w:ascii="Montserrat" w:eastAsia="Calibri" w:hAnsi="Montserrat" w:cs="Arial"/>
          <w:bCs/>
          <w:sz w:val="24"/>
        </w:rPr>
      </w:pPr>
      <w:r w:rsidRPr="00207ACC">
        <w:rPr>
          <w:rFonts w:ascii="Century Gothic" w:hAnsi="Century Gothic"/>
        </w:rPr>
        <w:t>.</w:t>
      </w:r>
      <w:r w:rsidR="00067F09" w:rsidRPr="00207ACC">
        <w:rPr>
          <w:rFonts w:ascii="Montserrat" w:eastAsia="Calibri" w:hAnsi="Montserrat" w:cs="Arial"/>
          <w:bCs/>
          <w:sz w:val="24"/>
        </w:rPr>
        <w:t xml:space="preserve"> Del total de </w:t>
      </w:r>
      <w:r w:rsidR="00067F09" w:rsidRPr="00207ACC">
        <w:rPr>
          <w:rFonts w:ascii="Montserrat" w:eastAsia="Calibri" w:hAnsi="Montserrat" w:cs="Arial"/>
          <w:b/>
          <w:bCs/>
          <w:sz w:val="24"/>
        </w:rPr>
        <w:t>3,540 estudiantes egresados</w:t>
      </w:r>
      <w:r w:rsidR="00067F09" w:rsidRPr="00207ACC">
        <w:rPr>
          <w:rFonts w:ascii="Montserrat" w:eastAsia="Calibri" w:hAnsi="Montserrat" w:cs="Arial"/>
          <w:bCs/>
          <w:sz w:val="24"/>
        </w:rPr>
        <w:t xml:space="preserve"> de la generación </w:t>
      </w:r>
      <w:r w:rsidR="00067F09" w:rsidRPr="00207ACC">
        <w:rPr>
          <w:rFonts w:ascii="Montserrat" w:eastAsia="Calibri" w:hAnsi="Montserrat" w:cs="Arial"/>
          <w:b/>
          <w:bCs/>
          <w:sz w:val="24"/>
        </w:rPr>
        <w:t>2022–2025</w:t>
      </w:r>
      <w:r w:rsidR="00067F09" w:rsidRPr="00207ACC">
        <w:rPr>
          <w:rFonts w:ascii="Montserrat" w:eastAsia="Calibri" w:hAnsi="Montserrat" w:cs="Arial"/>
          <w:bCs/>
          <w:sz w:val="24"/>
        </w:rPr>
        <w:t xml:space="preserve">, el </w:t>
      </w:r>
      <w:r w:rsidR="00067F09" w:rsidRPr="00207ACC">
        <w:rPr>
          <w:rFonts w:ascii="Montserrat" w:eastAsia="Calibri" w:hAnsi="Montserrat" w:cs="Arial"/>
          <w:b/>
          <w:bCs/>
          <w:sz w:val="24"/>
        </w:rPr>
        <w:t>47.6% corresponde al género femenino (1,684 alumnas)</w:t>
      </w:r>
      <w:r w:rsidR="00067F09" w:rsidRPr="00207ACC">
        <w:rPr>
          <w:rFonts w:ascii="Montserrat" w:eastAsia="Calibri" w:hAnsi="Montserrat" w:cs="Arial"/>
          <w:bCs/>
          <w:sz w:val="24"/>
        </w:rPr>
        <w:t xml:space="preserve"> y el </w:t>
      </w:r>
      <w:r w:rsidR="00067F09" w:rsidRPr="00207ACC">
        <w:rPr>
          <w:rFonts w:ascii="Montserrat" w:eastAsia="Calibri" w:hAnsi="Montserrat" w:cs="Arial"/>
          <w:b/>
          <w:bCs/>
          <w:sz w:val="24"/>
        </w:rPr>
        <w:t>52.4% al género masculino (1,856 alumnos</w:t>
      </w:r>
      <w:r w:rsidR="00207ACC" w:rsidRPr="00207ACC">
        <w:rPr>
          <w:rFonts w:ascii="Montserrat" w:eastAsia="Calibri" w:hAnsi="Montserrat" w:cs="Arial"/>
          <w:b/>
          <w:bCs/>
          <w:sz w:val="24"/>
        </w:rPr>
        <w:t>)</w:t>
      </w:r>
      <w:r w:rsidR="00207ACC">
        <w:rPr>
          <w:rFonts w:ascii="Montserrat" w:eastAsia="Calibri" w:hAnsi="Montserrat" w:cs="Arial"/>
          <w:b/>
          <w:bCs/>
          <w:sz w:val="24"/>
        </w:rPr>
        <w:t xml:space="preserve">. </w:t>
      </w:r>
    </w:p>
    <w:p w14:paraId="41F991AD" w14:textId="15313B7C" w:rsidR="00067F09" w:rsidRPr="00067F09" w:rsidRDefault="00207ACC" w:rsidP="00207ACC">
      <w:pPr>
        <w:pStyle w:val="Prrafodelista"/>
        <w:spacing w:after="0" w:line="240" w:lineRule="auto"/>
        <w:ind w:left="360"/>
        <w:jc w:val="both"/>
        <w:rPr>
          <w:rFonts w:ascii="Montserrat" w:eastAsia="Calibri" w:hAnsi="Montserrat" w:cs="Arial"/>
          <w:bCs/>
          <w:sz w:val="24"/>
        </w:rPr>
      </w:pPr>
      <w:r>
        <w:rPr>
          <w:rFonts w:ascii="Montserrat" w:eastAsia="Calibri" w:hAnsi="Montserrat" w:cs="Arial"/>
          <w:b/>
          <w:bCs/>
          <w:sz w:val="24"/>
        </w:rPr>
        <w:t>En</w:t>
      </w:r>
      <w:r w:rsidR="00067F09" w:rsidRPr="00067F09">
        <w:rPr>
          <w:rFonts w:ascii="Montserrat" w:eastAsia="Calibri" w:hAnsi="Montserrat" w:cs="Arial"/>
          <w:bCs/>
          <w:sz w:val="24"/>
        </w:rPr>
        <w:t xml:space="preserve"> el análisis por programas educativos:</w:t>
      </w:r>
    </w:p>
    <w:p w14:paraId="1E5668F9" w14:textId="77777777" w:rsidR="00067F09" w:rsidRPr="00067F09" w:rsidRDefault="00067F09" w:rsidP="00067F09">
      <w:pPr>
        <w:numPr>
          <w:ilvl w:val="0"/>
          <w:numId w:val="15"/>
        </w:numPr>
        <w:spacing w:after="0" w:line="240" w:lineRule="auto"/>
        <w:jc w:val="both"/>
        <w:rPr>
          <w:rFonts w:ascii="Montserrat" w:eastAsia="Calibri" w:hAnsi="Montserrat" w:cs="Arial"/>
          <w:bCs/>
          <w:sz w:val="24"/>
        </w:rPr>
      </w:pPr>
      <w:r w:rsidRPr="00067F09">
        <w:rPr>
          <w:rFonts w:ascii="Montserrat" w:eastAsia="Calibri" w:hAnsi="Montserrat" w:cs="Arial"/>
          <w:bCs/>
          <w:sz w:val="24"/>
        </w:rPr>
        <w:lastRenderedPageBreak/>
        <w:t xml:space="preserve">La </w:t>
      </w:r>
      <w:r w:rsidRPr="00067F09">
        <w:rPr>
          <w:rFonts w:ascii="Montserrat" w:eastAsia="Calibri" w:hAnsi="Montserrat" w:cs="Arial"/>
          <w:b/>
          <w:bCs/>
          <w:sz w:val="24"/>
        </w:rPr>
        <w:t>carrera técnica de Diseño Gráfico Digital</w:t>
      </w:r>
      <w:r w:rsidRPr="00067F09">
        <w:rPr>
          <w:rFonts w:ascii="Montserrat" w:eastAsia="Calibri" w:hAnsi="Montserrat" w:cs="Arial"/>
          <w:bCs/>
          <w:sz w:val="24"/>
        </w:rPr>
        <w:t xml:space="preserve"> concentra el mayor número de egresadas mujeres, con </w:t>
      </w:r>
      <w:r w:rsidRPr="00067F09">
        <w:rPr>
          <w:rFonts w:ascii="Montserrat" w:eastAsia="Calibri" w:hAnsi="Montserrat" w:cs="Arial"/>
          <w:b/>
          <w:bCs/>
          <w:sz w:val="24"/>
        </w:rPr>
        <w:t>217 alumnas</w:t>
      </w:r>
      <w:r w:rsidRPr="00067F09">
        <w:rPr>
          <w:rFonts w:ascii="Montserrat" w:eastAsia="Calibri" w:hAnsi="Montserrat" w:cs="Arial"/>
          <w:bCs/>
          <w:sz w:val="24"/>
        </w:rPr>
        <w:t xml:space="preserve">, lo que representa el </w:t>
      </w:r>
      <w:r w:rsidRPr="00067F09">
        <w:rPr>
          <w:rFonts w:ascii="Montserrat" w:eastAsia="Calibri" w:hAnsi="Montserrat" w:cs="Arial"/>
          <w:b/>
          <w:bCs/>
          <w:sz w:val="24"/>
        </w:rPr>
        <w:t>51% del total de egresados en esa carrera</w:t>
      </w:r>
      <w:r w:rsidRPr="00067F09">
        <w:rPr>
          <w:rFonts w:ascii="Montserrat" w:eastAsia="Calibri" w:hAnsi="Montserrat" w:cs="Arial"/>
          <w:bCs/>
          <w:sz w:val="24"/>
        </w:rPr>
        <w:t xml:space="preserve"> y el </w:t>
      </w:r>
      <w:r w:rsidRPr="00067F09">
        <w:rPr>
          <w:rFonts w:ascii="Montserrat" w:eastAsia="Calibri" w:hAnsi="Montserrat" w:cs="Arial"/>
          <w:b/>
          <w:bCs/>
          <w:sz w:val="24"/>
        </w:rPr>
        <w:t>12% del egreso total institucional</w:t>
      </w:r>
      <w:r w:rsidRPr="00067F09">
        <w:rPr>
          <w:rFonts w:ascii="Montserrat" w:eastAsia="Calibri" w:hAnsi="Montserrat" w:cs="Arial"/>
          <w:bCs/>
          <w:sz w:val="24"/>
        </w:rPr>
        <w:t>.</w:t>
      </w:r>
    </w:p>
    <w:p w14:paraId="7405EB1A" w14:textId="77777777" w:rsidR="00067F09" w:rsidRPr="00067F09" w:rsidRDefault="00067F09" w:rsidP="00067F09">
      <w:pPr>
        <w:numPr>
          <w:ilvl w:val="0"/>
          <w:numId w:val="15"/>
        </w:numPr>
        <w:spacing w:after="0" w:line="240" w:lineRule="auto"/>
        <w:jc w:val="both"/>
        <w:rPr>
          <w:rFonts w:ascii="Montserrat" w:eastAsia="Calibri" w:hAnsi="Montserrat" w:cs="Arial"/>
          <w:bCs/>
          <w:sz w:val="24"/>
        </w:rPr>
      </w:pPr>
      <w:r w:rsidRPr="00067F09">
        <w:rPr>
          <w:rFonts w:ascii="Montserrat" w:eastAsia="Calibri" w:hAnsi="Montserrat" w:cs="Arial"/>
          <w:bCs/>
          <w:sz w:val="24"/>
        </w:rPr>
        <w:t xml:space="preserve">En el caso del género masculino, la </w:t>
      </w:r>
      <w:r w:rsidRPr="00067F09">
        <w:rPr>
          <w:rFonts w:ascii="Montserrat" w:eastAsia="Calibri" w:hAnsi="Montserrat" w:cs="Arial"/>
          <w:b/>
          <w:bCs/>
          <w:sz w:val="24"/>
        </w:rPr>
        <w:t>carrera de Electromecánica</w:t>
      </w:r>
      <w:r w:rsidRPr="00067F09">
        <w:rPr>
          <w:rFonts w:ascii="Montserrat" w:eastAsia="Calibri" w:hAnsi="Montserrat" w:cs="Arial"/>
          <w:bCs/>
          <w:sz w:val="24"/>
        </w:rPr>
        <w:t xml:space="preserve"> presenta el mayor número de egresados, con </w:t>
      </w:r>
      <w:r w:rsidRPr="00067F09">
        <w:rPr>
          <w:rFonts w:ascii="Montserrat" w:eastAsia="Calibri" w:hAnsi="Montserrat" w:cs="Arial"/>
          <w:b/>
          <w:bCs/>
          <w:sz w:val="24"/>
        </w:rPr>
        <w:t>242 alumnos</w:t>
      </w:r>
      <w:r w:rsidRPr="00067F09">
        <w:rPr>
          <w:rFonts w:ascii="Montserrat" w:eastAsia="Calibri" w:hAnsi="Montserrat" w:cs="Arial"/>
          <w:bCs/>
          <w:sz w:val="24"/>
        </w:rPr>
        <w:t xml:space="preserve">, equivalente al </w:t>
      </w:r>
      <w:r w:rsidRPr="00067F09">
        <w:rPr>
          <w:rFonts w:ascii="Montserrat" w:eastAsia="Calibri" w:hAnsi="Montserrat" w:cs="Arial"/>
          <w:b/>
          <w:bCs/>
          <w:sz w:val="24"/>
        </w:rPr>
        <w:t>6.8% del total de egresados</w:t>
      </w:r>
      <w:r w:rsidRPr="00067F09">
        <w:rPr>
          <w:rFonts w:ascii="Montserrat" w:eastAsia="Calibri" w:hAnsi="Montserrat" w:cs="Arial"/>
          <w:bCs/>
          <w:sz w:val="24"/>
        </w:rPr>
        <w:t>.</w:t>
      </w:r>
    </w:p>
    <w:p w14:paraId="56F5B162" w14:textId="41615C1C" w:rsidR="00761832" w:rsidRDefault="00761832" w:rsidP="000543A9">
      <w:pPr>
        <w:pStyle w:val="Prrafodelista"/>
        <w:ind w:left="360"/>
        <w:jc w:val="both"/>
        <w:rPr>
          <w:rFonts w:ascii="Century Gothic" w:hAnsi="Century Gothic"/>
        </w:rPr>
      </w:pPr>
    </w:p>
    <w:p w14:paraId="4F17722A" w14:textId="4BD37936" w:rsidR="00761832" w:rsidRDefault="00761832" w:rsidP="000543A9">
      <w:pPr>
        <w:pStyle w:val="Prrafodelista"/>
        <w:ind w:left="360"/>
        <w:jc w:val="both"/>
        <w:rPr>
          <w:rFonts w:ascii="Century Gothic" w:hAnsi="Century Gothic"/>
        </w:rPr>
      </w:pPr>
      <w:r w:rsidRPr="0029117D">
        <w:rPr>
          <w:noProof/>
        </w:rPr>
        <w:drawing>
          <wp:inline distT="0" distB="0" distL="0" distR="0" wp14:anchorId="0ADDF752" wp14:editId="0065AB15">
            <wp:extent cx="5853688" cy="4401879"/>
            <wp:effectExtent l="0" t="0" r="0" b="0"/>
            <wp:docPr id="1504093378"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5019" cy="4425440"/>
                    </a:xfrm>
                    <a:prstGeom prst="rect">
                      <a:avLst/>
                    </a:prstGeom>
                    <a:noFill/>
                    <a:ln>
                      <a:noFill/>
                    </a:ln>
                  </pic:spPr>
                </pic:pic>
              </a:graphicData>
            </a:graphic>
          </wp:inline>
        </w:drawing>
      </w:r>
    </w:p>
    <w:p w14:paraId="42A4BAC2" w14:textId="36D5271D" w:rsidR="00761832" w:rsidRDefault="00761832" w:rsidP="000543A9">
      <w:pPr>
        <w:pStyle w:val="Prrafodelista"/>
        <w:ind w:left="360"/>
        <w:jc w:val="both"/>
        <w:rPr>
          <w:rFonts w:ascii="Century Gothic" w:hAnsi="Century Gothic"/>
        </w:rPr>
      </w:pPr>
    </w:p>
    <w:p w14:paraId="2A4A4BFE" w14:textId="77777777" w:rsidR="00207ACC" w:rsidRDefault="00207ACC" w:rsidP="000543A9">
      <w:pPr>
        <w:pStyle w:val="Prrafodelista"/>
        <w:ind w:left="360"/>
        <w:jc w:val="both"/>
        <w:rPr>
          <w:rFonts w:ascii="Century Gothic" w:hAnsi="Century Gothic"/>
        </w:rPr>
      </w:pPr>
    </w:p>
    <w:p w14:paraId="15B24BF3" w14:textId="77777777" w:rsidR="00470ADB" w:rsidRDefault="00470ADB" w:rsidP="000543A9">
      <w:pPr>
        <w:pStyle w:val="Prrafodelista"/>
        <w:ind w:left="360"/>
        <w:jc w:val="both"/>
        <w:rPr>
          <w:rFonts w:ascii="Century Gothic" w:hAnsi="Century Gothic"/>
        </w:rPr>
      </w:pPr>
    </w:p>
    <w:p w14:paraId="6B7A7EAE" w14:textId="08E6FFCF" w:rsidR="00067F09" w:rsidRPr="00761832" w:rsidRDefault="00067F09" w:rsidP="0078710E">
      <w:pPr>
        <w:pStyle w:val="Prrafodelista"/>
        <w:numPr>
          <w:ilvl w:val="0"/>
          <w:numId w:val="3"/>
        </w:numPr>
        <w:spacing w:after="160" w:line="259" w:lineRule="auto"/>
        <w:jc w:val="both"/>
        <w:rPr>
          <w:rFonts w:ascii="Montserrat" w:hAnsi="Montserrat"/>
          <w:sz w:val="24"/>
          <w:szCs w:val="24"/>
        </w:rPr>
      </w:pPr>
      <w:r w:rsidRPr="0078710E">
        <w:rPr>
          <w:rFonts w:ascii="Montserrat" w:hAnsi="Montserrat"/>
          <w:b/>
          <w:bCs/>
          <w:sz w:val="24"/>
          <w:szCs w:val="24"/>
        </w:rPr>
        <w:t xml:space="preserve">En lo relativo a </w:t>
      </w:r>
      <w:r w:rsidR="00D01E57" w:rsidRPr="0078710E">
        <w:rPr>
          <w:rFonts w:ascii="Montserrat" w:hAnsi="Montserrat"/>
          <w:b/>
          <w:bCs/>
          <w:sz w:val="24"/>
          <w:szCs w:val="24"/>
        </w:rPr>
        <w:t>Titulados</w:t>
      </w:r>
      <w:r w:rsidR="0078710E" w:rsidRPr="0078710E">
        <w:rPr>
          <w:rFonts w:ascii="Montserrat" w:hAnsi="Montserrat"/>
          <w:sz w:val="24"/>
          <w:szCs w:val="24"/>
        </w:rPr>
        <w:t>, d</w:t>
      </w:r>
      <w:r w:rsidRPr="00761832">
        <w:rPr>
          <w:rFonts w:ascii="Montserrat" w:hAnsi="Montserrat"/>
          <w:sz w:val="24"/>
          <w:szCs w:val="24"/>
        </w:rPr>
        <w:t xml:space="preserve">urante el semestre febrero–julio 2025 </w:t>
      </w:r>
      <w:proofErr w:type="spellStart"/>
      <w:r w:rsidRPr="00761832">
        <w:rPr>
          <w:rFonts w:ascii="Montserrat" w:hAnsi="Montserrat"/>
          <w:sz w:val="24"/>
          <w:szCs w:val="24"/>
        </w:rPr>
        <w:t>seavanzó</w:t>
      </w:r>
      <w:proofErr w:type="spellEnd"/>
      <w:r w:rsidRPr="00761832">
        <w:rPr>
          <w:rFonts w:ascii="Montserrat" w:hAnsi="Montserrat"/>
          <w:sz w:val="24"/>
          <w:szCs w:val="24"/>
        </w:rPr>
        <w:t xml:space="preserve"> de manera significativa en el fortalecimiento del </w:t>
      </w:r>
      <w:r w:rsidRPr="00761832">
        <w:rPr>
          <w:rFonts w:ascii="Montserrat" w:hAnsi="Montserrat"/>
          <w:b/>
          <w:bCs/>
          <w:sz w:val="24"/>
          <w:szCs w:val="24"/>
        </w:rPr>
        <w:t>Proceso de Titulación Electrónica</w:t>
      </w:r>
      <w:r w:rsidRPr="00761832">
        <w:rPr>
          <w:rFonts w:ascii="Montserrat" w:hAnsi="Montserrat"/>
          <w:sz w:val="24"/>
          <w:szCs w:val="24"/>
        </w:rPr>
        <w:t>, el cual se encuentra en etapa de consolidación dentro del Colegio.</w:t>
      </w:r>
    </w:p>
    <w:p w14:paraId="555ADAB0" w14:textId="77777777" w:rsidR="00067F09" w:rsidRPr="00067F09" w:rsidRDefault="00067F09" w:rsidP="0078710E">
      <w:pPr>
        <w:pStyle w:val="Prrafodelista"/>
        <w:spacing w:after="160" w:line="259" w:lineRule="auto"/>
        <w:ind w:left="360"/>
        <w:jc w:val="both"/>
        <w:rPr>
          <w:rFonts w:ascii="Montserrat" w:hAnsi="Montserrat"/>
          <w:sz w:val="24"/>
          <w:szCs w:val="24"/>
        </w:rPr>
      </w:pPr>
      <w:r w:rsidRPr="00067F09">
        <w:rPr>
          <w:rFonts w:ascii="Montserrat" w:hAnsi="Montserrat"/>
          <w:sz w:val="24"/>
          <w:szCs w:val="24"/>
        </w:rPr>
        <w:lastRenderedPageBreak/>
        <w:t>Como parte de las gestiones realizadas, se llevó a cabo la actualización de firmas autógrafas y electrónicas ante la Dirección General de Profesiones, así como la validación de los sellos digitales de los 21 planteles. Este proceso permitió la habilitación formal de las firmas electrónicas, lo que posibilitó realizar pruebas exitosas de emisión y timbrado de títulos en el mes de septiembre de 2025.</w:t>
      </w:r>
    </w:p>
    <w:p w14:paraId="198466FC" w14:textId="77777777" w:rsidR="00067F09" w:rsidRPr="00067F09" w:rsidRDefault="00067F09" w:rsidP="0078710E">
      <w:pPr>
        <w:pStyle w:val="Prrafodelista"/>
        <w:spacing w:after="160" w:line="259" w:lineRule="auto"/>
        <w:ind w:left="360"/>
        <w:jc w:val="both"/>
        <w:rPr>
          <w:rFonts w:ascii="Montserrat" w:hAnsi="Montserrat"/>
          <w:sz w:val="24"/>
          <w:szCs w:val="24"/>
        </w:rPr>
      </w:pPr>
    </w:p>
    <w:p w14:paraId="076F8B3F" w14:textId="77777777" w:rsidR="00067F09" w:rsidRPr="00067F09" w:rsidRDefault="00067F09" w:rsidP="0078710E">
      <w:pPr>
        <w:pStyle w:val="Prrafodelista"/>
        <w:spacing w:after="160" w:line="259" w:lineRule="auto"/>
        <w:ind w:left="360"/>
        <w:jc w:val="both"/>
        <w:rPr>
          <w:rFonts w:ascii="Montserrat" w:hAnsi="Montserrat"/>
          <w:sz w:val="24"/>
          <w:szCs w:val="24"/>
        </w:rPr>
      </w:pPr>
      <w:r w:rsidRPr="00067F09">
        <w:rPr>
          <w:rFonts w:ascii="Montserrat" w:hAnsi="Montserrat"/>
          <w:sz w:val="24"/>
          <w:szCs w:val="24"/>
        </w:rPr>
        <w:t xml:space="preserve">Actualmente, se cuenta con un </w:t>
      </w:r>
      <w:r w:rsidRPr="00067F09">
        <w:rPr>
          <w:rFonts w:ascii="Montserrat" w:hAnsi="Montserrat"/>
          <w:b/>
          <w:bCs/>
          <w:sz w:val="24"/>
          <w:szCs w:val="24"/>
        </w:rPr>
        <w:t>universo de 101 egresados capturados en el sistema listos para ser timbrados</w:t>
      </w:r>
      <w:r w:rsidRPr="00067F09">
        <w:rPr>
          <w:rFonts w:ascii="Montserrat" w:hAnsi="Montserrat"/>
          <w:sz w:val="24"/>
          <w:szCs w:val="24"/>
        </w:rPr>
        <w:t>, además de la emisión de la convocatoria dirigida a la generación 2022–2025 y generaciones anteriores, con la finalidad de que los egresados realicen su trámite de titulación de manera ágil y digital.</w:t>
      </w:r>
    </w:p>
    <w:p w14:paraId="5D3D9E1E" w14:textId="77777777" w:rsidR="00067F09" w:rsidRPr="00067F09" w:rsidRDefault="00067F09" w:rsidP="0078710E">
      <w:pPr>
        <w:pStyle w:val="Prrafodelista"/>
        <w:spacing w:after="160" w:line="259" w:lineRule="auto"/>
        <w:ind w:left="360"/>
        <w:jc w:val="both"/>
        <w:rPr>
          <w:rFonts w:ascii="Century Gothic" w:hAnsi="Century Gothic"/>
        </w:rPr>
      </w:pPr>
      <w:r w:rsidRPr="00067F09">
        <w:rPr>
          <w:rFonts w:ascii="Montserrat" w:hAnsi="Montserrat"/>
          <w:sz w:val="24"/>
          <w:szCs w:val="24"/>
        </w:rPr>
        <w:t>La implementación de este nuevo mecanismo representa un avance sustantivo en materia de modernización administrativa y garantiza que, en los próximos meses, se incremente de forma considerable el número de titulados, facilitando a los egresados la obtención de su documento</w:t>
      </w:r>
      <w:r w:rsidRPr="00067F09">
        <w:rPr>
          <w:rFonts w:ascii="Century Gothic" w:hAnsi="Century Gothic"/>
        </w:rPr>
        <w:t xml:space="preserve"> oficial con plena validez jurídica.</w:t>
      </w:r>
    </w:p>
    <w:p w14:paraId="5804CCD0" w14:textId="6FD0CC75" w:rsidR="00D01E57" w:rsidRDefault="00D01E57" w:rsidP="00067F09">
      <w:pPr>
        <w:spacing w:after="160" w:line="259" w:lineRule="auto"/>
        <w:ind w:left="1560"/>
        <w:jc w:val="both"/>
        <w:rPr>
          <w:rFonts w:ascii="Century Gothic" w:hAnsi="Century Gothic"/>
          <w:b/>
          <w:bCs/>
          <w:i/>
          <w:iCs/>
        </w:rPr>
      </w:pPr>
    </w:p>
    <w:p w14:paraId="38408623" w14:textId="1E66C5CF" w:rsidR="00470ADB" w:rsidRDefault="00470ADB" w:rsidP="00067F09">
      <w:pPr>
        <w:spacing w:after="160" w:line="259" w:lineRule="auto"/>
        <w:ind w:left="1560"/>
        <w:jc w:val="both"/>
        <w:rPr>
          <w:rFonts w:ascii="Century Gothic" w:hAnsi="Century Gothic"/>
          <w:b/>
          <w:bCs/>
          <w:i/>
          <w:iCs/>
        </w:rPr>
      </w:pPr>
    </w:p>
    <w:p w14:paraId="67BF488D" w14:textId="304F2576" w:rsidR="00470ADB" w:rsidRDefault="00470ADB" w:rsidP="00067F09">
      <w:pPr>
        <w:spacing w:after="160" w:line="259" w:lineRule="auto"/>
        <w:ind w:left="1560"/>
        <w:jc w:val="both"/>
        <w:rPr>
          <w:rFonts w:ascii="Century Gothic" w:hAnsi="Century Gothic"/>
          <w:b/>
          <w:bCs/>
          <w:i/>
          <w:iCs/>
        </w:rPr>
      </w:pPr>
    </w:p>
    <w:p w14:paraId="675CEA58" w14:textId="729720EF" w:rsidR="00470ADB" w:rsidRDefault="00470ADB" w:rsidP="00067F09">
      <w:pPr>
        <w:spacing w:after="160" w:line="259" w:lineRule="auto"/>
        <w:ind w:left="1560"/>
        <w:jc w:val="both"/>
        <w:rPr>
          <w:rFonts w:ascii="Century Gothic" w:hAnsi="Century Gothic"/>
          <w:b/>
          <w:bCs/>
          <w:i/>
          <w:iCs/>
        </w:rPr>
      </w:pPr>
    </w:p>
    <w:p w14:paraId="2AD77167" w14:textId="26264A92" w:rsidR="00470ADB" w:rsidRDefault="00470ADB" w:rsidP="00067F09">
      <w:pPr>
        <w:spacing w:after="160" w:line="259" w:lineRule="auto"/>
        <w:ind w:left="1560"/>
        <w:jc w:val="both"/>
        <w:rPr>
          <w:rFonts w:ascii="Century Gothic" w:hAnsi="Century Gothic"/>
          <w:b/>
          <w:bCs/>
          <w:i/>
          <w:iCs/>
        </w:rPr>
      </w:pPr>
    </w:p>
    <w:p w14:paraId="260787D3" w14:textId="09F279C1" w:rsidR="00470ADB" w:rsidRDefault="00470ADB" w:rsidP="00067F09">
      <w:pPr>
        <w:spacing w:after="160" w:line="259" w:lineRule="auto"/>
        <w:ind w:left="1560"/>
        <w:jc w:val="both"/>
        <w:rPr>
          <w:rFonts w:ascii="Century Gothic" w:hAnsi="Century Gothic"/>
          <w:b/>
          <w:bCs/>
          <w:i/>
          <w:iCs/>
        </w:rPr>
      </w:pPr>
    </w:p>
    <w:p w14:paraId="36359B42" w14:textId="41920B04" w:rsidR="00470ADB" w:rsidRDefault="00470ADB" w:rsidP="00067F09">
      <w:pPr>
        <w:spacing w:after="160" w:line="259" w:lineRule="auto"/>
        <w:ind w:left="1560"/>
        <w:jc w:val="both"/>
        <w:rPr>
          <w:rFonts w:ascii="Century Gothic" w:hAnsi="Century Gothic"/>
          <w:b/>
          <w:bCs/>
          <w:i/>
          <w:iCs/>
        </w:rPr>
      </w:pPr>
    </w:p>
    <w:p w14:paraId="1ABD82B4" w14:textId="74185748" w:rsidR="00470ADB" w:rsidRDefault="00470ADB" w:rsidP="00067F09">
      <w:pPr>
        <w:spacing w:after="160" w:line="259" w:lineRule="auto"/>
        <w:ind w:left="1560"/>
        <w:jc w:val="both"/>
        <w:rPr>
          <w:rFonts w:ascii="Century Gothic" w:hAnsi="Century Gothic"/>
          <w:b/>
          <w:bCs/>
          <w:i/>
          <w:iCs/>
        </w:rPr>
      </w:pPr>
    </w:p>
    <w:p w14:paraId="64D95339" w14:textId="77777777" w:rsidR="00470ADB" w:rsidRDefault="00470ADB" w:rsidP="00067F09">
      <w:pPr>
        <w:spacing w:after="160" w:line="259" w:lineRule="auto"/>
        <w:ind w:left="1560"/>
        <w:jc w:val="both"/>
        <w:rPr>
          <w:rFonts w:ascii="Century Gothic" w:hAnsi="Century Gothic"/>
          <w:b/>
          <w:bCs/>
          <w:i/>
          <w:iCs/>
        </w:rPr>
      </w:pPr>
    </w:p>
    <w:p w14:paraId="45263ED1" w14:textId="77777777" w:rsidR="00470ADB" w:rsidRPr="00067F09" w:rsidRDefault="00470ADB" w:rsidP="00067F09">
      <w:pPr>
        <w:spacing w:after="160" w:line="259" w:lineRule="auto"/>
        <w:ind w:left="1560"/>
        <w:jc w:val="both"/>
        <w:rPr>
          <w:rFonts w:ascii="Century Gothic" w:hAnsi="Century Gothic"/>
          <w:b/>
          <w:bCs/>
          <w:i/>
          <w:iCs/>
        </w:rPr>
      </w:pPr>
    </w:p>
    <w:p w14:paraId="0CB51F11" w14:textId="005AAB78" w:rsidR="00470ADB" w:rsidRPr="00470ADB" w:rsidRDefault="00470ADB" w:rsidP="00470ADB">
      <w:pPr>
        <w:spacing w:after="0" w:line="240" w:lineRule="auto"/>
        <w:jc w:val="both"/>
        <w:rPr>
          <w:rFonts w:ascii="Montserrat" w:eastAsia="Calibri" w:hAnsi="Montserrat" w:cs="Times New Roman"/>
          <w:sz w:val="24"/>
        </w:rPr>
      </w:pPr>
      <w:r w:rsidRPr="00470ADB">
        <w:rPr>
          <w:rFonts w:ascii="Montserrat" w:eastAsia="Calibri" w:hAnsi="Montserrat" w:cs="Times New Roman"/>
          <w:sz w:val="24"/>
        </w:rPr>
        <w:t xml:space="preserve">En lo referente al </w:t>
      </w:r>
      <w:r w:rsidRPr="00470ADB">
        <w:rPr>
          <w:rFonts w:ascii="Montserrat" w:eastAsia="Calibri" w:hAnsi="Montserrat" w:cs="Times New Roman"/>
          <w:b/>
          <w:bCs/>
          <w:sz w:val="24"/>
        </w:rPr>
        <w:t>fortalecimiento a la p</w:t>
      </w:r>
      <w:r>
        <w:rPr>
          <w:rFonts w:ascii="Montserrat" w:eastAsia="Calibri" w:hAnsi="Montserrat" w:cs="Times New Roman"/>
          <w:b/>
          <w:bCs/>
          <w:sz w:val="24"/>
        </w:rPr>
        <w:t>l</w:t>
      </w:r>
      <w:r w:rsidRPr="00470ADB">
        <w:rPr>
          <w:rFonts w:ascii="Montserrat" w:eastAsia="Calibri" w:hAnsi="Montserrat" w:cs="Times New Roman"/>
          <w:b/>
          <w:bCs/>
          <w:sz w:val="24"/>
        </w:rPr>
        <w:t>anta docente, e</w:t>
      </w:r>
      <w:r w:rsidRPr="00470ADB">
        <w:rPr>
          <w:rFonts w:ascii="Montserrat" w:eastAsia="Calibri" w:hAnsi="Montserrat" w:cs="Times New Roman"/>
          <w:sz w:val="24"/>
        </w:rPr>
        <w:t xml:space="preserve">n las </w:t>
      </w:r>
      <w:r w:rsidRPr="00470ADB">
        <w:rPr>
          <w:rFonts w:ascii="Montserrat" w:eastAsia="Calibri" w:hAnsi="Montserrat" w:cs="Times New Roman"/>
          <w:b/>
          <w:bCs/>
          <w:sz w:val="24"/>
        </w:rPr>
        <w:t>capacitaciones dirigidas al personal docente</w:t>
      </w:r>
      <w:r w:rsidRPr="00470ADB">
        <w:rPr>
          <w:rFonts w:ascii="Montserrat" w:eastAsia="Calibri" w:hAnsi="Montserrat" w:cs="Times New Roman"/>
          <w:sz w:val="24"/>
        </w:rPr>
        <w:t xml:space="preserve"> durante el semestre </w:t>
      </w:r>
      <w:r w:rsidRPr="00470ADB">
        <w:rPr>
          <w:rFonts w:ascii="Montserrat" w:eastAsia="Calibri" w:hAnsi="Montserrat" w:cs="Times New Roman"/>
          <w:b/>
          <w:bCs/>
          <w:sz w:val="24"/>
        </w:rPr>
        <w:t>febrero–julio 2025</w:t>
      </w:r>
      <w:r w:rsidRPr="00470ADB">
        <w:rPr>
          <w:rFonts w:ascii="Montserrat" w:eastAsia="Calibri" w:hAnsi="Montserrat" w:cs="Times New Roman"/>
          <w:sz w:val="24"/>
        </w:rPr>
        <w:t xml:space="preserve">, se continúa consolidando la implementación del </w:t>
      </w:r>
      <w:r w:rsidRPr="00470ADB">
        <w:rPr>
          <w:rFonts w:ascii="Montserrat" w:eastAsia="Calibri" w:hAnsi="Montserrat" w:cs="Times New Roman"/>
          <w:b/>
          <w:bCs/>
          <w:sz w:val="24"/>
        </w:rPr>
        <w:t>Modelo Educativo de la Nueva Escuela Mexicana</w:t>
      </w:r>
      <w:r w:rsidRPr="00470ADB">
        <w:rPr>
          <w:rFonts w:ascii="Montserrat" w:eastAsia="Calibri" w:hAnsi="Montserrat" w:cs="Times New Roman"/>
          <w:sz w:val="24"/>
        </w:rPr>
        <w:t xml:space="preserve">, priorizando la formación en </w:t>
      </w:r>
      <w:r w:rsidRPr="00470ADB">
        <w:rPr>
          <w:rFonts w:ascii="Montserrat" w:eastAsia="Calibri" w:hAnsi="Montserrat" w:cs="Times New Roman"/>
          <w:b/>
          <w:bCs/>
          <w:sz w:val="24"/>
        </w:rPr>
        <w:t>competencias pedagógicas</w:t>
      </w:r>
      <w:r w:rsidRPr="00470ADB">
        <w:rPr>
          <w:rFonts w:ascii="Montserrat" w:eastAsia="Calibri" w:hAnsi="Montserrat" w:cs="Times New Roman"/>
          <w:sz w:val="24"/>
        </w:rPr>
        <w:t>.</w:t>
      </w:r>
    </w:p>
    <w:p w14:paraId="1B7577CA" w14:textId="77777777" w:rsidR="00470ADB" w:rsidRPr="00470ADB" w:rsidRDefault="00470ADB" w:rsidP="00470ADB">
      <w:pPr>
        <w:spacing w:after="0" w:line="240" w:lineRule="auto"/>
        <w:jc w:val="both"/>
        <w:rPr>
          <w:rFonts w:ascii="Montserrat" w:eastAsia="Calibri" w:hAnsi="Montserrat" w:cs="Times New Roman"/>
          <w:sz w:val="4"/>
          <w:szCs w:val="2"/>
        </w:rPr>
      </w:pPr>
    </w:p>
    <w:p w14:paraId="04814519" w14:textId="77777777" w:rsidR="00470ADB" w:rsidRPr="00470ADB" w:rsidRDefault="00470ADB" w:rsidP="00470ADB">
      <w:pPr>
        <w:spacing w:after="0" w:line="240" w:lineRule="auto"/>
        <w:jc w:val="both"/>
        <w:rPr>
          <w:rFonts w:ascii="Montserrat" w:eastAsia="Calibri" w:hAnsi="Montserrat" w:cs="Times New Roman"/>
          <w:sz w:val="24"/>
        </w:rPr>
      </w:pPr>
      <w:r w:rsidRPr="00470ADB">
        <w:rPr>
          <w:rFonts w:ascii="Montserrat" w:eastAsia="Calibri" w:hAnsi="Montserrat" w:cs="Times New Roman"/>
          <w:sz w:val="24"/>
        </w:rPr>
        <w:lastRenderedPageBreak/>
        <w:t xml:space="preserve">En este periodo, se capacitó a un total de </w:t>
      </w:r>
      <w:r w:rsidRPr="00470ADB">
        <w:rPr>
          <w:rFonts w:ascii="Montserrat" w:eastAsia="Calibri" w:hAnsi="Montserrat" w:cs="Times New Roman"/>
          <w:b/>
          <w:bCs/>
          <w:sz w:val="24"/>
        </w:rPr>
        <w:t>85 docentes</w:t>
      </w:r>
      <w:r w:rsidRPr="00470ADB">
        <w:rPr>
          <w:rFonts w:ascii="Montserrat" w:eastAsia="Calibri" w:hAnsi="Montserrat" w:cs="Times New Roman"/>
          <w:sz w:val="24"/>
        </w:rPr>
        <w:t xml:space="preserve"> (33 mujeres y 52 hombres), todos ellos en el área de </w:t>
      </w:r>
      <w:r w:rsidRPr="00470ADB">
        <w:rPr>
          <w:rFonts w:ascii="Montserrat" w:eastAsia="Calibri" w:hAnsi="Montserrat" w:cs="Times New Roman"/>
          <w:b/>
          <w:bCs/>
          <w:sz w:val="24"/>
        </w:rPr>
        <w:t>competencias pedagógicas</w:t>
      </w:r>
      <w:r w:rsidRPr="00470ADB">
        <w:rPr>
          <w:rFonts w:ascii="Montserrat" w:eastAsia="Calibri" w:hAnsi="Montserrat" w:cs="Times New Roman"/>
          <w:sz w:val="24"/>
        </w:rPr>
        <w:t>, lo que contribuye al fortalecimiento del proceso de enseñanza-aprendizaje.</w:t>
      </w:r>
    </w:p>
    <w:p w14:paraId="6E4472D9" w14:textId="77777777" w:rsidR="00470ADB" w:rsidRPr="00470ADB" w:rsidRDefault="00470ADB" w:rsidP="00470ADB">
      <w:pPr>
        <w:spacing w:after="0" w:line="240" w:lineRule="auto"/>
        <w:jc w:val="both"/>
        <w:rPr>
          <w:rFonts w:ascii="Montserrat" w:eastAsia="Calibri" w:hAnsi="Montserrat" w:cs="Times New Roman"/>
          <w:sz w:val="8"/>
          <w:szCs w:val="6"/>
        </w:rPr>
      </w:pPr>
    </w:p>
    <w:p w14:paraId="66CA1914" w14:textId="52F6D376" w:rsidR="00427773" w:rsidRPr="00470ADB" w:rsidRDefault="00470ADB" w:rsidP="00470ADB">
      <w:pPr>
        <w:spacing w:after="160" w:line="259" w:lineRule="auto"/>
        <w:jc w:val="both"/>
        <w:rPr>
          <w:rFonts w:ascii="Century Gothic" w:hAnsi="Century Gothic"/>
          <w:b/>
          <w:bCs/>
          <w:i/>
          <w:iCs/>
        </w:rPr>
      </w:pPr>
      <w:r w:rsidRPr="00470ADB">
        <w:rPr>
          <w:rFonts w:ascii="Montserrat" w:eastAsia="Calibri" w:hAnsi="Montserrat" w:cs="Times New Roman"/>
          <w:sz w:val="24"/>
        </w:rPr>
        <w:t xml:space="preserve">Se destaca que la </w:t>
      </w:r>
      <w:r w:rsidRPr="00470ADB">
        <w:rPr>
          <w:rFonts w:ascii="Montserrat" w:eastAsia="Calibri" w:hAnsi="Montserrat" w:cs="Times New Roman"/>
          <w:b/>
          <w:bCs/>
          <w:sz w:val="24"/>
        </w:rPr>
        <w:t>carrera técnica de Animación Digital</w:t>
      </w:r>
      <w:r w:rsidRPr="00470ADB">
        <w:rPr>
          <w:rFonts w:ascii="Montserrat" w:eastAsia="Calibri" w:hAnsi="Montserrat" w:cs="Times New Roman"/>
          <w:sz w:val="24"/>
        </w:rPr>
        <w:t xml:space="preserve"> concentró el </w:t>
      </w:r>
      <w:r w:rsidRPr="00470ADB">
        <w:rPr>
          <w:rFonts w:ascii="Montserrat" w:eastAsia="Calibri" w:hAnsi="Montserrat" w:cs="Times New Roman"/>
          <w:b/>
          <w:bCs/>
          <w:sz w:val="24"/>
        </w:rPr>
        <w:t>mayor número de capacitaciones</w:t>
      </w:r>
      <w:r w:rsidRPr="00470ADB">
        <w:rPr>
          <w:rFonts w:ascii="Montserrat" w:eastAsia="Calibri" w:hAnsi="Montserrat" w:cs="Times New Roman"/>
          <w:sz w:val="24"/>
        </w:rPr>
        <w:t>, lo que refleja el interés en reforzar las estrategias didácticas en un programa con alta matrícula y permanencia estudiantil</w:t>
      </w:r>
    </w:p>
    <w:p w14:paraId="7312DFB1" w14:textId="4D6E90A6" w:rsidR="00F94B47" w:rsidRDefault="00F94B47" w:rsidP="00F94B47">
      <w:pPr>
        <w:jc w:val="both"/>
        <w:rPr>
          <w:sz w:val="4"/>
          <w:szCs w:val="2"/>
        </w:rPr>
      </w:pPr>
    </w:p>
    <w:p w14:paraId="5240C38C" w14:textId="507308BD" w:rsidR="00F94B47" w:rsidRDefault="00F94B47" w:rsidP="00470ADB">
      <w:pPr>
        <w:jc w:val="both"/>
      </w:pPr>
      <w:r w:rsidRPr="00F94B47">
        <w:rPr>
          <w:rFonts w:ascii="Montserrat" w:hAnsi="Montserrat"/>
          <w:sz w:val="24"/>
          <w:szCs w:val="24"/>
        </w:rPr>
        <w:t>l</w:t>
      </w:r>
      <w:r w:rsidRPr="00785314">
        <w:t>.</w:t>
      </w:r>
      <w:r w:rsidRPr="008D7FD5">
        <w:rPr>
          <w:noProof/>
        </w:rPr>
        <w:drawing>
          <wp:inline distT="0" distB="0" distL="0" distR="0" wp14:anchorId="648DC5EF" wp14:editId="2DEF5D9B">
            <wp:extent cx="5829846" cy="4352925"/>
            <wp:effectExtent l="0" t="0" r="0" b="0"/>
            <wp:docPr id="175106877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6007" cy="4357525"/>
                    </a:xfrm>
                    <a:prstGeom prst="rect">
                      <a:avLst/>
                    </a:prstGeom>
                    <a:noFill/>
                    <a:ln>
                      <a:noFill/>
                    </a:ln>
                  </pic:spPr>
                </pic:pic>
              </a:graphicData>
            </a:graphic>
          </wp:inline>
        </w:drawing>
      </w:r>
    </w:p>
    <w:p w14:paraId="0A6B38F2" w14:textId="0ACD377B" w:rsidR="00D01E57" w:rsidRPr="007C2B12" w:rsidRDefault="00D01E57" w:rsidP="007B37BD">
      <w:pPr>
        <w:pStyle w:val="Prrafodelista"/>
        <w:spacing w:after="160" w:line="259" w:lineRule="auto"/>
        <w:ind w:left="360"/>
        <w:jc w:val="both"/>
        <w:rPr>
          <w:rFonts w:ascii="Century Gothic" w:hAnsi="Century Gothic"/>
          <w:b/>
          <w:i/>
        </w:rPr>
      </w:pPr>
    </w:p>
    <w:sectPr w:rsidR="00D01E57" w:rsidRPr="007C2B12" w:rsidSect="008D7226">
      <w:headerReference w:type="default" r:id="rId24"/>
      <w:footerReference w:type="default" r:id="rId25"/>
      <w:pgSz w:w="12240" w:h="15840" w:code="1"/>
      <w:pgMar w:top="2410"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9E952" w14:textId="77777777" w:rsidR="00A03451" w:rsidRDefault="00A03451" w:rsidP="007C666E">
      <w:pPr>
        <w:spacing w:after="0" w:line="240" w:lineRule="auto"/>
      </w:pPr>
      <w:r>
        <w:separator/>
      </w:r>
    </w:p>
  </w:endnote>
  <w:endnote w:type="continuationSeparator" w:id="0">
    <w:p w14:paraId="433C2100" w14:textId="77777777" w:rsidR="00A03451" w:rsidRDefault="00A03451" w:rsidP="007C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B7B7" w14:textId="408A95BA" w:rsidR="00F628C6" w:rsidRDefault="00F628C6" w:rsidP="000F66E3">
    <w:pPr>
      <w:pStyle w:val="Piedepgina"/>
      <w:jc w:val="right"/>
    </w:pPr>
    <w:r>
      <w:rPr>
        <w:lang w:val="es-ES"/>
      </w:rPr>
      <w:t xml:space="preserve">Página </w:t>
    </w:r>
    <w:r>
      <w:rPr>
        <w:b/>
        <w:bCs/>
      </w:rPr>
      <w:fldChar w:fldCharType="begin"/>
    </w:r>
    <w:r>
      <w:rPr>
        <w:b/>
        <w:bCs/>
      </w:rPr>
      <w:instrText>PAGE  \* Arabic  \* MERGEFORMAT</w:instrText>
    </w:r>
    <w:r>
      <w:rPr>
        <w:b/>
        <w:bCs/>
      </w:rPr>
      <w:fldChar w:fldCharType="separate"/>
    </w:r>
    <w:r w:rsidR="0031695C" w:rsidRPr="0031695C">
      <w:rPr>
        <w:b/>
        <w:bCs/>
        <w:noProof/>
        <w:lang w:val="es-ES"/>
      </w:rPr>
      <w:t>4</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31695C" w:rsidRPr="0031695C">
      <w:rPr>
        <w:b/>
        <w:bCs/>
        <w:noProof/>
        <w:lang w:val="es-ES"/>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9775C" w14:textId="77777777" w:rsidR="00A03451" w:rsidRDefault="00A03451" w:rsidP="007C666E">
      <w:pPr>
        <w:spacing w:after="0" w:line="240" w:lineRule="auto"/>
      </w:pPr>
      <w:r>
        <w:separator/>
      </w:r>
    </w:p>
  </w:footnote>
  <w:footnote w:type="continuationSeparator" w:id="0">
    <w:p w14:paraId="662EAE9C" w14:textId="77777777" w:rsidR="00A03451" w:rsidRDefault="00A03451" w:rsidP="007C6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CE5C" w14:textId="7E855116" w:rsidR="00F628C6" w:rsidRDefault="00AE2526" w:rsidP="00FB69ED">
    <w:pPr>
      <w:pStyle w:val="Encabezado"/>
      <w:rPr>
        <w:noProof/>
        <w:lang w:eastAsia="es-MX"/>
      </w:rPr>
    </w:pPr>
    <w:r>
      <w:rPr>
        <w:noProof/>
      </w:rPr>
      <w:drawing>
        <wp:anchor distT="0" distB="0" distL="114300" distR="114300" simplePos="0" relativeHeight="251664384" behindDoc="0" locked="0" layoutInCell="1" allowOverlap="1" wp14:anchorId="371DB014" wp14:editId="5B84AFE7">
          <wp:simplePos x="0" y="0"/>
          <wp:positionH relativeFrom="margin">
            <wp:align>left</wp:align>
          </wp:positionH>
          <wp:positionV relativeFrom="paragraph">
            <wp:posOffset>-107315</wp:posOffset>
          </wp:positionV>
          <wp:extent cx="2216999" cy="615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99"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8C6" w:rsidRPr="00890654">
      <w:rPr>
        <w:rFonts w:cstheme="minorHAnsi"/>
        <w:b/>
        <w:color w:val="C00000"/>
      </w:rPr>
      <w:ptab w:relativeTo="margin" w:alignment="right" w:leader="none"/>
    </w:r>
  </w:p>
  <w:p w14:paraId="76AF77E9" w14:textId="77777777" w:rsidR="00F628C6" w:rsidRDefault="00F628C6" w:rsidP="00FB69ED">
    <w:pPr>
      <w:pStyle w:val="Encabezado"/>
      <w:rPr>
        <w:rFonts w:cstheme="minorHAnsi"/>
        <w:b/>
        <w:color w:val="C00000"/>
      </w:rPr>
    </w:pPr>
  </w:p>
  <w:p w14:paraId="0BF48E30" w14:textId="77777777" w:rsidR="00136CF2" w:rsidRDefault="00136CF2" w:rsidP="00FB69ED">
    <w:pPr>
      <w:spacing w:after="0"/>
      <w:jc w:val="center"/>
      <w:rPr>
        <w:rFonts w:ascii="Century Gothic" w:hAnsi="Century Gothic" w:cstheme="minorHAnsi"/>
        <w:b/>
        <w:sz w:val="24"/>
        <w:szCs w:val="24"/>
      </w:rPr>
    </w:pPr>
  </w:p>
  <w:p w14:paraId="44981357" w14:textId="49D59379" w:rsidR="00F628C6" w:rsidRPr="007C238B" w:rsidRDefault="00E559AE" w:rsidP="00FB69ED">
    <w:pPr>
      <w:spacing w:after="0"/>
      <w:jc w:val="center"/>
      <w:rPr>
        <w:rFonts w:ascii="Century Gothic" w:hAnsi="Century Gothic" w:cstheme="minorHAnsi"/>
        <w:b/>
        <w:sz w:val="24"/>
        <w:szCs w:val="24"/>
      </w:rPr>
    </w:pPr>
    <w:r w:rsidRPr="007C238B">
      <w:rPr>
        <w:rFonts w:ascii="Century Gothic" w:hAnsi="Century Gothic" w:cstheme="minorHAnsi"/>
        <w:b/>
        <w:sz w:val="24"/>
        <w:szCs w:val="24"/>
      </w:rPr>
      <w:t>I</w:t>
    </w:r>
    <w:r w:rsidR="0002120F">
      <w:rPr>
        <w:rFonts w:ascii="Century Gothic" w:hAnsi="Century Gothic" w:cstheme="minorHAnsi"/>
        <w:b/>
        <w:sz w:val="24"/>
        <w:szCs w:val="24"/>
      </w:rPr>
      <w:t>I</w:t>
    </w:r>
    <w:r w:rsidR="00853010">
      <w:rPr>
        <w:rFonts w:ascii="Century Gothic" w:hAnsi="Century Gothic" w:cstheme="minorHAnsi"/>
        <w:b/>
        <w:sz w:val="24"/>
        <w:szCs w:val="24"/>
      </w:rPr>
      <w:t>I</w:t>
    </w:r>
    <w:r w:rsidR="00F628C6" w:rsidRPr="007C238B">
      <w:rPr>
        <w:rFonts w:ascii="Century Gothic" w:hAnsi="Century Gothic" w:cstheme="minorHAnsi"/>
        <w:b/>
        <w:sz w:val="24"/>
        <w:szCs w:val="24"/>
      </w:rPr>
      <w:t xml:space="preserve"> Sesión Ordinaria de </w:t>
    </w:r>
    <w:r w:rsidR="00EC4ACB" w:rsidRPr="007C238B">
      <w:rPr>
        <w:rFonts w:ascii="Century Gothic" w:hAnsi="Century Gothic" w:cstheme="minorHAnsi"/>
        <w:b/>
        <w:sz w:val="24"/>
        <w:szCs w:val="24"/>
      </w:rPr>
      <w:t xml:space="preserve">la </w:t>
    </w:r>
    <w:r w:rsidR="00F628C6" w:rsidRPr="007C238B">
      <w:rPr>
        <w:rFonts w:ascii="Century Gothic" w:hAnsi="Century Gothic" w:cstheme="minorHAnsi"/>
        <w:b/>
        <w:sz w:val="24"/>
        <w:szCs w:val="24"/>
      </w:rPr>
      <w:t>Junta Directiva</w:t>
    </w:r>
    <w:r w:rsidR="001202FE" w:rsidRPr="007C238B">
      <w:rPr>
        <w:rFonts w:ascii="Century Gothic" w:hAnsi="Century Gothic" w:cstheme="minorHAnsi"/>
        <w:b/>
        <w:sz w:val="24"/>
        <w:szCs w:val="24"/>
      </w:rPr>
      <w:t xml:space="preserve"> del</w:t>
    </w:r>
  </w:p>
  <w:p w14:paraId="192AC773" w14:textId="57323FB6" w:rsidR="00F628C6" w:rsidRPr="007C238B" w:rsidRDefault="003F4298" w:rsidP="00FB69ED">
    <w:pPr>
      <w:spacing w:after="0"/>
      <w:jc w:val="center"/>
      <w:rPr>
        <w:rFonts w:ascii="Century Gothic" w:hAnsi="Century Gothic" w:cstheme="minorHAnsi"/>
        <w:b/>
        <w:sz w:val="24"/>
        <w:szCs w:val="24"/>
      </w:rPr>
    </w:pPr>
    <w:r>
      <w:rPr>
        <w:rFonts w:ascii="Century Gothic" w:hAnsi="Century Gothic" w:cstheme="minorHAnsi"/>
        <w:b/>
        <w:sz w:val="24"/>
        <w:szCs w:val="24"/>
      </w:rPr>
      <w:t>Colegio de Estudios Científicos y Tecnológicos del Estado de Tabasco</w:t>
    </w:r>
  </w:p>
  <w:p w14:paraId="7EBCDF49" w14:textId="08413101" w:rsidR="006973D1" w:rsidRDefault="006973D1" w:rsidP="006973D1">
    <w:pPr>
      <w:pStyle w:val="Encabezado"/>
      <w:jc w:val="center"/>
      <w:rPr>
        <w:rFonts w:ascii="Century Gothic" w:hAnsi="Century Gothic" w:cs="Arial"/>
        <w:sz w:val="28"/>
      </w:rPr>
    </w:pPr>
    <w:r>
      <w:rPr>
        <w:rFonts w:ascii="Century Gothic" w:hAnsi="Century Gothic" w:cs="Arial"/>
        <w:sz w:val="28"/>
      </w:rPr>
      <w:t xml:space="preserve"> </w:t>
    </w:r>
    <w:r w:rsidR="003F4298">
      <w:rPr>
        <w:rFonts w:ascii="Century Gothic" w:hAnsi="Century Gothic" w:cs="Arial"/>
        <w:sz w:val="28"/>
      </w:rPr>
      <w:t xml:space="preserve">29 </w:t>
    </w:r>
    <w:r>
      <w:rPr>
        <w:rFonts w:ascii="Century Gothic" w:hAnsi="Century Gothic" w:cs="Arial"/>
        <w:sz w:val="28"/>
      </w:rPr>
      <w:t xml:space="preserve">de </w:t>
    </w:r>
    <w:r w:rsidR="0002120F">
      <w:rPr>
        <w:rFonts w:ascii="Century Gothic" w:hAnsi="Century Gothic" w:cs="Arial"/>
        <w:sz w:val="28"/>
      </w:rPr>
      <w:t>septiembre</w:t>
    </w:r>
    <w:r>
      <w:rPr>
        <w:rFonts w:ascii="Century Gothic" w:hAnsi="Century Gothic" w:cs="Arial"/>
        <w:sz w:val="28"/>
      </w:rPr>
      <w:t>, 202</w:t>
    </w:r>
    <w:r w:rsidR="007C2B12">
      <w:rPr>
        <w:rFonts w:ascii="Century Gothic" w:hAnsi="Century Gothic" w:cs="Arial"/>
        <w:sz w:val="28"/>
      </w:rPr>
      <w:t>5</w:t>
    </w:r>
    <w:r>
      <w:rPr>
        <w:rFonts w:ascii="Century Gothic" w:hAnsi="Century Gothic" w:cs="Arial"/>
        <w:sz w:val="28"/>
      </w:rPr>
      <w:t xml:space="preserve"> (</w:t>
    </w:r>
    <w:r w:rsidR="003F4298">
      <w:rPr>
        <w:rFonts w:ascii="Century Gothic" w:hAnsi="Century Gothic" w:cs="Arial"/>
        <w:sz w:val="28"/>
      </w:rPr>
      <w:t>11</w:t>
    </w:r>
    <w:r>
      <w:rPr>
        <w:rFonts w:ascii="Century Gothic" w:hAnsi="Century Gothic" w:cs="Arial"/>
        <w:sz w:val="28"/>
      </w:rPr>
      <w:t>:</w:t>
    </w:r>
    <w:r w:rsidR="003F4298">
      <w:rPr>
        <w:rFonts w:ascii="Century Gothic" w:hAnsi="Century Gothic" w:cs="Arial"/>
        <w:sz w:val="28"/>
      </w:rPr>
      <w:t>00</w:t>
    </w:r>
    <w:r>
      <w:rPr>
        <w:rFonts w:ascii="Century Gothic" w:hAnsi="Century Gothic" w:cs="Arial"/>
        <w:sz w:val="28"/>
      </w:rPr>
      <w:t xml:space="preserve"> horas)</w:t>
    </w:r>
  </w:p>
  <w:p w14:paraId="00F0DD3C" w14:textId="36BCA96F" w:rsidR="0089285D" w:rsidRDefault="0089285D" w:rsidP="006973D1">
    <w:pPr>
      <w:pStyle w:val="Encabezado"/>
      <w:jc w:val="center"/>
      <w:rPr>
        <w:rFonts w:ascii="Century Gothic" w:hAnsi="Century Gothic"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C4CC2"/>
    <w:multiLevelType w:val="hybridMultilevel"/>
    <w:tmpl w:val="D97E6A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DA75E4"/>
    <w:multiLevelType w:val="hybridMultilevel"/>
    <w:tmpl w:val="DF2C5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E106EE"/>
    <w:multiLevelType w:val="hybridMultilevel"/>
    <w:tmpl w:val="80DC0C0E"/>
    <w:lvl w:ilvl="0" w:tplc="FFFFFFFF">
      <w:start w:val="1"/>
      <w:numFmt w:val="bullet"/>
      <w:lvlText w:val=""/>
      <w:lvlJc w:val="left"/>
      <w:pPr>
        <w:ind w:left="360" w:hanging="360"/>
      </w:pPr>
      <w:rPr>
        <w:rFonts w:ascii="Symbol" w:hAnsi="Symbol" w:hint="default"/>
      </w:rPr>
    </w:lvl>
    <w:lvl w:ilvl="1" w:tplc="080A0001">
      <w:start w:val="1"/>
      <w:numFmt w:val="bullet"/>
      <w:lvlText w:val=""/>
      <w:lvlJc w:val="left"/>
      <w:pPr>
        <w:ind w:left="-480" w:hanging="360"/>
      </w:pPr>
      <w:rPr>
        <w:rFonts w:ascii="Symbol" w:hAnsi="Symbol" w:hint="default"/>
      </w:rPr>
    </w:lvl>
    <w:lvl w:ilvl="2" w:tplc="FFFFFFFF">
      <w:start w:val="1"/>
      <w:numFmt w:val="bullet"/>
      <w:lvlText w:val=""/>
      <w:lvlJc w:val="left"/>
      <w:pPr>
        <w:ind w:left="240" w:hanging="360"/>
      </w:pPr>
      <w:rPr>
        <w:rFonts w:ascii="Wingdings" w:hAnsi="Wingdings" w:hint="default"/>
      </w:rPr>
    </w:lvl>
    <w:lvl w:ilvl="3" w:tplc="FFFFFFFF" w:tentative="1">
      <w:start w:val="1"/>
      <w:numFmt w:val="bullet"/>
      <w:lvlText w:val=""/>
      <w:lvlJc w:val="left"/>
      <w:pPr>
        <w:ind w:left="960" w:hanging="360"/>
      </w:pPr>
      <w:rPr>
        <w:rFonts w:ascii="Symbol" w:hAnsi="Symbol" w:hint="default"/>
      </w:rPr>
    </w:lvl>
    <w:lvl w:ilvl="4" w:tplc="FFFFFFFF" w:tentative="1">
      <w:start w:val="1"/>
      <w:numFmt w:val="bullet"/>
      <w:lvlText w:val="o"/>
      <w:lvlJc w:val="left"/>
      <w:pPr>
        <w:ind w:left="1680" w:hanging="360"/>
      </w:pPr>
      <w:rPr>
        <w:rFonts w:ascii="Courier New" w:hAnsi="Courier New" w:cs="Courier New" w:hint="default"/>
      </w:rPr>
    </w:lvl>
    <w:lvl w:ilvl="5" w:tplc="FFFFFFFF" w:tentative="1">
      <w:start w:val="1"/>
      <w:numFmt w:val="bullet"/>
      <w:lvlText w:val=""/>
      <w:lvlJc w:val="left"/>
      <w:pPr>
        <w:ind w:left="2400" w:hanging="360"/>
      </w:pPr>
      <w:rPr>
        <w:rFonts w:ascii="Wingdings" w:hAnsi="Wingdings" w:hint="default"/>
      </w:rPr>
    </w:lvl>
    <w:lvl w:ilvl="6" w:tplc="FFFFFFFF" w:tentative="1">
      <w:start w:val="1"/>
      <w:numFmt w:val="bullet"/>
      <w:lvlText w:val=""/>
      <w:lvlJc w:val="left"/>
      <w:pPr>
        <w:ind w:left="3120" w:hanging="360"/>
      </w:pPr>
      <w:rPr>
        <w:rFonts w:ascii="Symbol" w:hAnsi="Symbol" w:hint="default"/>
      </w:rPr>
    </w:lvl>
    <w:lvl w:ilvl="7" w:tplc="FFFFFFFF" w:tentative="1">
      <w:start w:val="1"/>
      <w:numFmt w:val="bullet"/>
      <w:lvlText w:val="o"/>
      <w:lvlJc w:val="left"/>
      <w:pPr>
        <w:ind w:left="3840" w:hanging="360"/>
      </w:pPr>
      <w:rPr>
        <w:rFonts w:ascii="Courier New" w:hAnsi="Courier New" w:cs="Courier New" w:hint="default"/>
      </w:rPr>
    </w:lvl>
    <w:lvl w:ilvl="8" w:tplc="FFFFFFFF" w:tentative="1">
      <w:start w:val="1"/>
      <w:numFmt w:val="bullet"/>
      <w:lvlText w:val=""/>
      <w:lvlJc w:val="left"/>
      <w:pPr>
        <w:ind w:left="4560" w:hanging="360"/>
      </w:pPr>
      <w:rPr>
        <w:rFonts w:ascii="Wingdings" w:hAnsi="Wingdings" w:hint="default"/>
      </w:rPr>
    </w:lvl>
  </w:abstractNum>
  <w:abstractNum w:abstractNumId="3" w15:restartNumberingAfterBreak="0">
    <w:nsid w:val="1AFE2773"/>
    <w:multiLevelType w:val="hybridMultilevel"/>
    <w:tmpl w:val="49769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06B72"/>
    <w:multiLevelType w:val="hybridMultilevel"/>
    <w:tmpl w:val="8B28147E"/>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25333FE2"/>
    <w:multiLevelType w:val="multilevel"/>
    <w:tmpl w:val="1BD8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A3E98"/>
    <w:multiLevelType w:val="hybridMultilevel"/>
    <w:tmpl w:val="3118B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5B575F"/>
    <w:multiLevelType w:val="hybridMultilevel"/>
    <w:tmpl w:val="96DA8C8C"/>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1FA709D"/>
    <w:multiLevelType w:val="hybridMultilevel"/>
    <w:tmpl w:val="A79CB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552C24"/>
    <w:multiLevelType w:val="hybridMultilevel"/>
    <w:tmpl w:val="6E18F5FE"/>
    <w:lvl w:ilvl="0" w:tplc="080A000F">
      <w:start w:val="1"/>
      <w:numFmt w:val="decimal"/>
      <w:lvlText w:val="%1."/>
      <w:lvlJc w:val="left"/>
      <w:pPr>
        <w:ind w:left="360" w:hanging="360"/>
      </w:pPr>
      <w:rPr>
        <w:rFonts w:hint="default"/>
      </w:rPr>
    </w:lvl>
    <w:lvl w:ilvl="1" w:tplc="080A000F">
      <w:start w:val="1"/>
      <w:numFmt w:val="decimal"/>
      <w:lvlText w:val="%2."/>
      <w:lvlJc w:val="left"/>
      <w:pPr>
        <w:ind w:left="1080" w:hanging="360"/>
      </w:pPr>
      <w:rPr>
        <w:rFonts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9B475EC"/>
    <w:multiLevelType w:val="hybridMultilevel"/>
    <w:tmpl w:val="78A831A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1592710"/>
    <w:multiLevelType w:val="hybridMultilevel"/>
    <w:tmpl w:val="968CF1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4F82445"/>
    <w:multiLevelType w:val="hybridMultilevel"/>
    <w:tmpl w:val="5E9ACA1A"/>
    <w:lvl w:ilvl="0" w:tplc="8BEECB28">
      <w:start w:val="9"/>
      <w:numFmt w:val="bullet"/>
      <w:lvlText w:val="-"/>
      <w:lvlJc w:val="left"/>
      <w:pPr>
        <w:ind w:left="720" w:hanging="360"/>
      </w:pPr>
      <w:rPr>
        <w:rFonts w:ascii="Montserrat" w:eastAsia="Calibri" w:hAnsi="Montserrat" w:cs="Times New Roman" w:hint="default"/>
        <w:color w:val="99154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F62338"/>
    <w:multiLevelType w:val="hybridMultilevel"/>
    <w:tmpl w:val="B6A0B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FD4245"/>
    <w:multiLevelType w:val="multilevel"/>
    <w:tmpl w:val="2026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057BB"/>
    <w:multiLevelType w:val="hybridMultilevel"/>
    <w:tmpl w:val="DFA698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2B11B9C"/>
    <w:multiLevelType w:val="hybridMultilevel"/>
    <w:tmpl w:val="C3E6E9D8"/>
    <w:lvl w:ilvl="0" w:tplc="FFFFFFFF">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D01485"/>
    <w:multiLevelType w:val="hybridMultilevel"/>
    <w:tmpl w:val="D97E6A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7333AB"/>
    <w:multiLevelType w:val="hybridMultilevel"/>
    <w:tmpl w:val="C358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6D4A67"/>
    <w:multiLevelType w:val="hybridMultilevel"/>
    <w:tmpl w:val="40E03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4E3760"/>
    <w:multiLevelType w:val="hybridMultilevel"/>
    <w:tmpl w:val="D04449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788F4E99"/>
    <w:multiLevelType w:val="hybridMultilevel"/>
    <w:tmpl w:val="3B886416"/>
    <w:lvl w:ilvl="0" w:tplc="080A0001">
      <w:start w:val="1"/>
      <w:numFmt w:val="bullet"/>
      <w:lvlText w:val=""/>
      <w:lvlJc w:val="left"/>
      <w:pPr>
        <w:ind w:left="720" w:hanging="360"/>
      </w:pPr>
      <w:rPr>
        <w:rFonts w:ascii="Symbol" w:hAnsi="Symbol" w:hint="default"/>
        <w:color w:val="99154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05205993">
    <w:abstractNumId w:val="9"/>
  </w:num>
  <w:num w:numId="2" w16cid:durableId="128088637">
    <w:abstractNumId w:val="16"/>
  </w:num>
  <w:num w:numId="3" w16cid:durableId="806899488">
    <w:abstractNumId w:val="2"/>
  </w:num>
  <w:num w:numId="4" w16cid:durableId="1524130301">
    <w:abstractNumId w:val="7"/>
  </w:num>
  <w:num w:numId="5" w16cid:durableId="1959217572">
    <w:abstractNumId w:val="4"/>
  </w:num>
  <w:num w:numId="6" w16cid:durableId="29183091">
    <w:abstractNumId w:val="1"/>
  </w:num>
  <w:num w:numId="7" w16cid:durableId="369453533">
    <w:abstractNumId w:val="3"/>
  </w:num>
  <w:num w:numId="8" w16cid:durableId="2102141597">
    <w:abstractNumId w:val="0"/>
  </w:num>
  <w:num w:numId="9" w16cid:durableId="94255895">
    <w:abstractNumId w:val="14"/>
  </w:num>
  <w:num w:numId="10" w16cid:durableId="1230580218">
    <w:abstractNumId w:val="12"/>
  </w:num>
  <w:num w:numId="11" w16cid:durableId="1518695327">
    <w:abstractNumId w:val="21"/>
  </w:num>
  <w:num w:numId="12" w16cid:durableId="1974602234">
    <w:abstractNumId w:val="6"/>
  </w:num>
  <w:num w:numId="13" w16cid:durableId="1184973558">
    <w:abstractNumId w:val="15"/>
  </w:num>
  <w:num w:numId="14" w16cid:durableId="1558856649">
    <w:abstractNumId w:val="19"/>
  </w:num>
  <w:num w:numId="15" w16cid:durableId="1828981899">
    <w:abstractNumId w:val="5"/>
  </w:num>
  <w:num w:numId="16" w16cid:durableId="361831297">
    <w:abstractNumId w:val="17"/>
  </w:num>
  <w:num w:numId="17" w16cid:durableId="573703108">
    <w:abstractNumId w:val="13"/>
  </w:num>
  <w:num w:numId="18" w16cid:durableId="762728139">
    <w:abstractNumId w:val="8"/>
  </w:num>
  <w:num w:numId="19" w16cid:durableId="544366216">
    <w:abstractNumId w:val="18"/>
  </w:num>
  <w:num w:numId="20" w16cid:durableId="1866169323">
    <w:abstractNumId w:val="10"/>
  </w:num>
  <w:num w:numId="21" w16cid:durableId="1833789444">
    <w:abstractNumId w:val="20"/>
  </w:num>
  <w:num w:numId="22" w16cid:durableId="120602095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B9"/>
    <w:rsid w:val="000006AE"/>
    <w:rsid w:val="00010663"/>
    <w:rsid w:val="00011517"/>
    <w:rsid w:val="00012A25"/>
    <w:rsid w:val="00013501"/>
    <w:rsid w:val="00017DCF"/>
    <w:rsid w:val="0002120F"/>
    <w:rsid w:val="0002152C"/>
    <w:rsid w:val="00024FC2"/>
    <w:rsid w:val="0002542E"/>
    <w:rsid w:val="00031E84"/>
    <w:rsid w:val="0003371F"/>
    <w:rsid w:val="00034194"/>
    <w:rsid w:val="00034B07"/>
    <w:rsid w:val="000353BF"/>
    <w:rsid w:val="00035938"/>
    <w:rsid w:val="0004007E"/>
    <w:rsid w:val="00040D7F"/>
    <w:rsid w:val="00040E08"/>
    <w:rsid w:val="000427D1"/>
    <w:rsid w:val="00044802"/>
    <w:rsid w:val="000454BA"/>
    <w:rsid w:val="00047662"/>
    <w:rsid w:val="00047C6D"/>
    <w:rsid w:val="00050693"/>
    <w:rsid w:val="00050A7E"/>
    <w:rsid w:val="00051DCE"/>
    <w:rsid w:val="000543A9"/>
    <w:rsid w:val="00056B5C"/>
    <w:rsid w:val="000601C1"/>
    <w:rsid w:val="000622D1"/>
    <w:rsid w:val="0006406E"/>
    <w:rsid w:val="0006544C"/>
    <w:rsid w:val="0006722F"/>
    <w:rsid w:val="00067F09"/>
    <w:rsid w:val="00072ECA"/>
    <w:rsid w:val="00075B15"/>
    <w:rsid w:val="000768F8"/>
    <w:rsid w:val="0007784A"/>
    <w:rsid w:val="00077F25"/>
    <w:rsid w:val="0008265F"/>
    <w:rsid w:val="0008745B"/>
    <w:rsid w:val="0008766A"/>
    <w:rsid w:val="000900BA"/>
    <w:rsid w:val="000912B5"/>
    <w:rsid w:val="00093350"/>
    <w:rsid w:val="00093E55"/>
    <w:rsid w:val="00094833"/>
    <w:rsid w:val="00095E93"/>
    <w:rsid w:val="000960E1"/>
    <w:rsid w:val="0009767E"/>
    <w:rsid w:val="000A13C2"/>
    <w:rsid w:val="000A1EF1"/>
    <w:rsid w:val="000A2310"/>
    <w:rsid w:val="000A2F1A"/>
    <w:rsid w:val="000A3E51"/>
    <w:rsid w:val="000A4467"/>
    <w:rsid w:val="000A544B"/>
    <w:rsid w:val="000A622A"/>
    <w:rsid w:val="000B080D"/>
    <w:rsid w:val="000B11AE"/>
    <w:rsid w:val="000B26CD"/>
    <w:rsid w:val="000B66AA"/>
    <w:rsid w:val="000C181B"/>
    <w:rsid w:val="000C419F"/>
    <w:rsid w:val="000C53CA"/>
    <w:rsid w:val="000C5412"/>
    <w:rsid w:val="000C7A95"/>
    <w:rsid w:val="000D08D0"/>
    <w:rsid w:val="000D0B51"/>
    <w:rsid w:val="000D0D67"/>
    <w:rsid w:val="000D3035"/>
    <w:rsid w:val="000D5076"/>
    <w:rsid w:val="000D5586"/>
    <w:rsid w:val="000D5B7B"/>
    <w:rsid w:val="000D5CF4"/>
    <w:rsid w:val="000D69FE"/>
    <w:rsid w:val="000F2EC9"/>
    <w:rsid w:val="000F66E3"/>
    <w:rsid w:val="000F6E8D"/>
    <w:rsid w:val="0010210F"/>
    <w:rsid w:val="001036D8"/>
    <w:rsid w:val="00106F61"/>
    <w:rsid w:val="0010735D"/>
    <w:rsid w:val="00107EA6"/>
    <w:rsid w:val="00111C6D"/>
    <w:rsid w:val="00111F12"/>
    <w:rsid w:val="001130C8"/>
    <w:rsid w:val="001166B2"/>
    <w:rsid w:val="00117FD5"/>
    <w:rsid w:val="001202FE"/>
    <w:rsid w:val="001206E4"/>
    <w:rsid w:val="001213FB"/>
    <w:rsid w:val="00123218"/>
    <w:rsid w:val="001250C5"/>
    <w:rsid w:val="00125A4E"/>
    <w:rsid w:val="00126D1E"/>
    <w:rsid w:val="001270FF"/>
    <w:rsid w:val="00130EBC"/>
    <w:rsid w:val="00130F3E"/>
    <w:rsid w:val="00136CF2"/>
    <w:rsid w:val="001438A4"/>
    <w:rsid w:val="00144D98"/>
    <w:rsid w:val="00146BC0"/>
    <w:rsid w:val="001471B9"/>
    <w:rsid w:val="00147E71"/>
    <w:rsid w:val="00151001"/>
    <w:rsid w:val="00151F1A"/>
    <w:rsid w:val="00152AB8"/>
    <w:rsid w:val="0015362C"/>
    <w:rsid w:val="00157CA4"/>
    <w:rsid w:val="00160BAC"/>
    <w:rsid w:val="00161BF6"/>
    <w:rsid w:val="00162412"/>
    <w:rsid w:val="00163920"/>
    <w:rsid w:val="00163CFC"/>
    <w:rsid w:val="001658B8"/>
    <w:rsid w:val="00167039"/>
    <w:rsid w:val="0017284F"/>
    <w:rsid w:val="00172DA6"/>
    <w:rsid w:val="00172E61"/>
    <w:rsid w:val="00173DBA"/>
    <w:rsid w:val="001742A7"/>
    <w:rsid w:val="00176857"/>
    <w:rsid w:val="001773DE"/>
    <w:rsid w:val="00182077"/>
    <w:rsid w:val="001836A2"/>
    <w:rsid w:val="00187598"/>
    <w:rsid w:val="00190068"/>
    <w:rsid w:val="00192B91"/>
    <w:rsid w:val="00193390"/>
    <w:rsid w:val="00193AF4"/>
    <w:rsid w:val="001945CA"/>
    <w:rsid w:val="001959A6"/>
    <w:rsid w:val="001A5661"/>
    <w:rsid w:val="001A61EC"/>
    <w:rsid w:val="001A7FB3"/>
    <w:rsid w:val="001B237A"/>
    <w:rsid w:val="001B3B4F"/>
    <w:rsid w:val="001B3B6F"/>
    <w:rsid w:val="001B57A0"/>
    <w:rsid w:val="001B6AE4"/>
    <w:rsid w:val="001B7688"/>
    <w:rsid w:val="001B7E83"/>
    <w:rsid w:val="001C3AEB"/>
    <w:rsid w:val="001C70B9"/>
    <w:rsid w:val="001C7AD3"/>
    <w:rsid w:val="001D49D6"/>
    <w:rsid w:val="001D6B43"/>
    <w:rsid w:val="001E04AF"/>
    <w:rsid w:val="001E2F2A"/>
    <w:rsid w:val="001E36F0"/>
    <w:rsid w:val="001E4578"/>
    <w:rsid w:val="001E4D7D"/>
    <w:rsid w:val="001F074B"/>
    <w:rsid w:val="001F4FB3"/>
    <w:rsid w:val="001F5508"/>
    <w:rsid w:val="001F763B"/>
    <w:rsid w:val="00203968"/>
    <w:rsid w:val="00203C6A"/>
    <w:rsid w:val="0020611E"/>
    <w:rsid w:val="002064EF"/>
    <w:rsid w:val="00207ACC"/>
    <w:rsid w:val="002101B6"/>
    <w:rsid w:val="00211C4D"/>
    <w:rsid w:val="00221CD3"/>
    <w:rsid w:val="0022338D"/>
    <w:rsid w:val="00226B81"/>
    <w:rsid w:val="00227013"/>
    <w:rsid w:val="00230FA5"/>
    <w:rsid w:val="002322E3"/>
    <w:rsid w:val="00232E5F"/>
    <w:rsid w:val="002356CA"/>
    <w:rsid w:val="0024154A"/>
    <w:rsid w:val="00244531"/>
    <w:rsid w:val="00250843"/>
    <w:rsid w:val="002516EB"/>
    <w:rsid w:val="00251D31"/>
    <w:rsid w:val="002531F9"/>
    <w:rsid w:val="002548D1"/>
    <w:rsid w:val="00255349"/>
    <w:rsid w:val="0025690A"/>
    <w:rsid w:val="002621B6"/>
    <w:rsid w:val="00263145"/>
    <w:rsid w:val="00264192"/>
    <w:rsid w:val="00265DB4"/>
    <w:rsid w:val="00266A2A"/>
    <w:rsid w:val="00267CF7"/>
    <w:rsid w:val="0027355D"/>
    <w:rsid w:val="0027403C"/>
    <w:rsid w:val="00275BD1"/>
    <w:rsid w:val="00280711"/>
    <w:rsid w:val="002808D0"/>
    <w:rsid w:val="00280D6C"/>
    <w:rsid w:val="00281FDA"/>
    <w:rsid w:val="0028419A"/>
    <w:rsid w:val="002906AE"/>
    <w:rsid w:val="00293F75"/>
    <w:rsid w:val="002966B5"/>
    <w:rsid w:val="00297E45"/>
    <w:rsid w:val="002A07BD"/>
    <w:rsid w:val="002A0E8F"/>
    <w:rsid w:val="002A3430"/>
    <w:rsid w:val="002A3DE2"/>
    <w:rsid w:val="002A6FFA"/>
    <w:rsid w:val="002B14DD"/>
    <w:rsid w:val="002B1773"/>
    <w:rsid w:val="002B2486"/>
    <w:rsid w:val="002B568E"/>
    <w:rsid w:val="002B7F64"/>
    <w:rsid w:val="002C1049"/>
    <w:rsid w:val="002C19CE"/>
    <w:rsid w:val="002C4DDF"/>
    <w:rsid w:val="002C5530"/>
    <w:rsid w:val="002D0921"/>
    <w:rsid w:val="002D0CF7"/>
    <w:rsid w:val="002D1CA4"/>
    <w:rsid w:val="002D2A94"/>
    <w:rsid w:val="002D31EC"/>
    <w:rsid w:val="002D3679"/>
    <w:rsid w:val="002D3DD9"/>
    <w:rsid w:val="002D42A6"/>
    <w:rsid w:val="002D4576"/>
    <w:rsid w:val="002D4907"/>
    <w:rsid w:val="002D5949"/>
    <w:rsid w:val="002D5ADE"/>
    <w:rsid w:val="002E544B"/>
    <w:rsid w:val="002E546F"/>
    <w:rsid w:val="002F32B6"/>
    <w:rsid w:val="002F46AF"/>
    <w:rsid w:val="002F55DC"/>
    <w:rsid w:val="002F5997"/>
    <w:rsid w:val="00301EC2"/>
    <w:rsid w:val="00302BA9"/>
    <w:rsid w:val="003030F2"/>
    <w:rsid w:val="00303E56"/>
    <w:rsid w:val="00303EDF"/>
    <w:rsid w:val="00304B5F"/>
    <w:rsid w:val="00311BA5"/>
    <w:rsid w:val="00311C95"/>
    <w:rsid w:val="003129BA"/>
    <w:rsid w:val="00315A42"/>
    <w:rsid w:val="00315AE1"/>
    <w:rsid w:val="00316063"/>
    <w:rsid w:val="0031695C"/>
    <w:rsid w:val="0031766A"/>
    <w:rsid w:val="00317CB7"/>
    <w:rsid w:val="00321D06"/>
    <w:rsid w:val="0032242E"/>
    <w:rsid w:val="00325706"/>
    <w:rsid w:val="003276B1"/>
    <w:rsid w:val="003338B9"/>
    <w:rsid w:val="00336ACB"/>
    <w:rsid w:val="00337050"/>
    <w:rsid w:val="0033776A"/>
    <w:rsid w:val="003401BC"/>
    <w:rsid w:val="003409CF"/>
    <w:rsid w:val="00340DA0"/>
    <w:rsid w:val="00341854"/>
    <w:rsid w:val="0034484E"/>
    <w:rsid w:val="00345170"/>
    <w:rsid w:val="00345850"/>
    <w:rsid w:val="003468F5"/>
    <w:rsid w:val="003526CF"/>
    <w:rsid w:val="00352D3F"/>
    <w:rsid w:val="00353C73"/>
    <w:rsid w:val="00357127"/>
    <w:rsid w:val="00364DFA"/>
    <w:rsid w:val="003659F4"/>
    <w:rsid w:val="00365F2B"/>
    <w:rsid w:val="0037088C"/>
    <w:rsid w:val="00371B37"/>
    <w:rsid w:val="00372074"/>
    <w:rsid w:val="00372BFC"/>
    <w:rsid w:val="0037317A"/>
    <w:rsid w:val="00375660"/>
    <w:rsid w:val="00376CF1"/>
    <w:rsid w:val="00377DF7"/>
    <w:rsid w:val="003823B6"/>
    <w:rsid w:val="00382C04"/>
    <w:rsid w:val="003832B1"/>
    <w:rsid w:val="0038399B"/>
    <w:rsid w:val="00385D02"/>
    <w:rsid w:val="00385EC1"/>
    <w:rsid w:val="00387113"/>
    <w:rsid w:val="00394F75"/>
    <w:rsid w:val="0039632E"/>
    <w:rsid w:val="00396C15"/>
    <w:rsid w:val="00397C1B"/>
    <w:rsid w:val="003A11CB"/>
    <w:rsid w:val="003A11CF"/>
    <w:rsid w:val="003A1631"/>
    <w:rsid w:val="003A24E0"/>
    <w:rsid w:val="003A3920"/>
    <w:rsid w:val="003A4000"/>
    <w:rsid w:val="003B21BE"/>
    <w:rsid w:val="003B21E3"/>
    <w:rsid w:val="003B39D2"/>
    <w:rsid w:val="003B6655"/>
    <w:rsid w:val="003B6C54"/>
    <w:rsid w:val="003B6F1A"/>
    <w:rsid w:val="003B7F3E"/>
    <w:rsid w:val="003C070F"/>
    <w:rsid w:val="003C1C0A"/>
    <w:rsid w:val="003C2D7B"/>
    <w:rsid w:val="003D28A9"/>
    <w:rsid w:val="003D7EF9"/>
    <w:rsid w:val="003E157D"/>
    <w:rsid w:val="003E4112"/>
    <w:rsid w:val="003E65C2"/>
    <w:rsid w:val="003E7B0B"/>
    <w:rsid w:val="003F2619"/>
    <w:rsid w:val="003F2AE5"/>
    <w:rsid w:val="003F4298"/>
    <w:rsid w:val="003F5FCB"/>
    <w:rsid w:val="0040005D"/>
    <w:rsid w:val="0040292F"/>
    <w:rsid w:val="00402ACE"/>
    <w:rsid w:val="00403844"/>
    <w:rsid w:val="00403DA2"/>
    <w:rsid w:val="0040750E"/>
    <w:rsid w:val="00407857"/>
    <w:rsid w:val="00410EC5"/>
    <w:rsid w:val="00412F69"/>
    <w:rsid w:val="00416DB0"/>
    <w:rsid w:val="00420F93"/>
    <w:rsid w:val="004216DB"/>
    <w:rsid w:val="004217CE"/>
    <w:rsid w:val="00425C97"/>
    <w:rsid w:val="00427773"/>
    <w:rsid w:val="00430E28"/>
    <w:rsid w:val="00432390"/>
    <w:rsid w:val="00434719"/>
    <w:rsid w:val="0043689F"/>
    <w:rsid w:val="00443BFB"/>
    <w:rsid w:val="00454741"/>
    <w:rsid w:val="004601DE"/>
    <w:rsid w:val="004610AE"/>
    <w:rsid w:val="004617F8"/>
    <w:rsid w:val="004632B9"/>
    <w:rsid w:val="00464995"/>
    <w:rsid w:val="0046526C"/>
    <w:rsid w:val="00466DC6"/>
    <w:rsid w:val="0046732A"/>
    <w:rsid w:val="00470ADB"/>
    <w:rsid w:val="00470D8D"/>
    <w:rsid w:val="00471667"/>
    <w:rsid w:val="00472846"/>
    <w:rsid w:val="00473C18"/>
    <w:rsid w:val="004749A8"/>
    <w:rsid w:val="00474CC2"/>
    <w:rsid w:val="004753CB"/>
    <w:rsid w:val="004810B8"/>
    <w:rsid w:val="0048413D"/>
    <w:rsid w:val="004849C5"/>
    <w:rsid w:val="00485220"/>
    <w:rsid w:val="00486E50"/>
    <w:rsid w:val="004904D7"/>
    <w:rsid w:val="0049229F"/>
    <w:rsid w:val="004929D7"/>
    <w:rsid w:val="00493F41"/>
    <w:rsid w:val="004943EC"/>
    <w:rsid w:val="004961A9"/>
    <w:rsid w:val="00496928"/>
    <w:rsid w:val="004973C7"/>
    <w:rsid w:val="004A1A87"/>
    <w:rsid w:val="004A254D"/>
    <w:rsid w:val="004A762B"/>
    <w:rsid w:val="004B0434"/>
    <w:rsid w:val="004B3706"/>
    <w:rsid w:val="004B41D4"/>
    <w:rsid w:val="004B754D"/>
    <w:rsid w:val="004C1DEE"/>
    <w:rsid w:val="004C4171"/>
    <w:rsid w:val="004C790A"/>
    <w:rsid w:val="004D0421"/>
    <w:rsid w:val="004D0B61"/>
    <w:rsid w:val="004D1BC3"/>
    <w:rsid w:val="004D2D3E"/>
    <w:rsid w:val="004D3087"/>
    <w:rsid w:val="004D3780"/>
    <w:rsid w:val="004D533E"/>
    <w:rsid w:val="004D66E9"/>
    <w:rsid w:val="004E0C72"/>
    <w:rsid w:val="004E1CD6"/>
    <w:rsid w:val="004E51B7"/>
    <w:rsid w:val="004E5BF2"/>
    <w:rsid w:val="004E62EF"/>
    <w:rsid w:val="004E6E53"/>
    <w:rsid w:val="004E7461"/>
    <w:rsid w:val="004E7C1D"/>
    <w:rsid w:val="004F255B"/>
    <w:rsid w:val="004F285A"/>
    <w:rsid w:val="004F3F33"/>
    <w:rsid w:val="004F4403"/>
    <w:rsid w:val="004F461F"/>
    <w:rsid w:val="004F5244"/>
    <w:rsid w:val="004F5A66"/>
    <w:rsid w:val="004F5B18"/>
    <w:rsid w:val="004F742A"/>
    <w:rsid w:val="004F7655"/>
    <w:rsid w:val="00507FA8"/>
    <w:rsid w:val="00510561"/>
    <w:rsid w:val="00512C84"/>
    <w:rsid w:val="005135AB"/>
    <w:rsid w:val="00517EDF"/>
    <w:rsid w:val="00526896"/>
    <w:rsid w:val="00527DD1"/>
    <w:rsid w:val="00530B2D"/>
    <w:rsid w:val="005323F2"/>
    <w:rsid w:val="00532537"/>
    <w:rsid w:val="00533AA7"/>
    <w:rsid w:val="0053426B"/>
    <w:rsid w:val="0053503F"/>
    <w:rsid w:val="00537166"/>
    <w:rsid w:val="00537AB4"/>
    <w:rsid w:val="00537B28"/>
    <w:rsid w:val="00540F73"/>
    <w:rsid w:val="0054228B"/>
    <w:rsid w:val="00542A52"/>
    <w:rsid w:val="005438DD"/>
    <w:rsid w:val="00545916"/>
    <w:rsid w:val="00550190"/>
    <w:rsid w:val="005510E5"/>
    <w:rsid w:val="0055149E"/>
    <w:rsid w:val="00551FCF"/>
    <w:rsid w:val="00554041"/>
    <w:rsid w:val="00555A21"/>
    <w:rsid w:val="00555DC8"/>
    <w:rsid w:val="00563AD3"/>
    <w:rsid w:val="00565981"/>
    <w:rsid w:val="00567B89"/>
    <w:rsid w:val="00571ED3"/>
    <w:rsid w:val="00572F4C"/>
    <w:rsid w:val="005731D8"/>
    <w:rsid w:val="00580F32"/>
    <w:rsid w:val="005811D2"/>
    <w:rsid w:val="00592625"/>
    <w:rsid w:val="005945A8"/>
    <w:rsid w:val="00597093"/>
    <w:rsid w:val="005A04E4"/>
    <w:rsid w:val="005A128D"/>
    <w:rsid w:val="005A397E"/>
    <w:rsid w:val="005A5822"/>
    <w:rsid w:val="005A6673"/>
    <w:rsid w:val="005B2C64"/>
    <w:rsid w:val="005B328A"/>
    <w:rsid w:val="005B7475"/>
    <w:rsid w:val="005C17AA"/>
    <w:rsid w:val="005C60A7"/>
    <w:rsid w:val="005C617F"/>
    <w:rsid w:val="005D122B"/>
    <w:rsid w:val="005D388D"/>
    <w:rsid w:val="005D56FD"/>
    <w:rsid w:val="005D5720"/>
    <w:rsid w:val="005E0242"/>
    <w:rsid w:val="005E0BA6"/>
    <w:rsid w:val="005E1B2B"/>
    <w:rsid w:val="005E1B9A"/>
    <w:rsid w:val="005E1E01"/>
    <w:rsid w:val="005E2BD3"/>
    <w:rsid w:val="005E408C"/>
    <w:rsid w:val="005E4F0A"/>
    <w:rsid w:val="005E6C98"/>
    <w:rsid w:val="005E74BF"/>
    <w:rsid w:val="005E79AE"/>
    <w:rsid w:val="005E7D3B"/>
    <w:rsid w:val="005F69D9"/>
    <w:rsid w:val="005F7122"/>
    <w:rsid w:val="00604BBD"/>
    <w:rsid w:val="00605F37"/>
    <w:rsid w:val="006139FA"/>
    <w:rsid w:val="00615B28"/>
    <w:rsid w:val="00615B64"/>
    <w:rsid w:val="00626A9C"/>
    <w:rsid w:val="0063292B"/>
    <w:rsid w:val="00634636"/>
    <w:rsid w:val="006352A7"/>
    <w:rsid w:val="006357FF"/>
    <w:rsid w:val="006359F5"/>
    <w:rsid w:val="0064158E"/>
    <w:rsid w:val="00643B3C"/>
    <w:rsid w:val="0064412C"/>
    <w:rsid w:val="00644C4B"/>
    <w:rsid w:val="00646A48"/>
    <w:rsid w:val="006508A3"/>
    <w:rsid w:val="00650E65"/>
    <w:rsid w:val="00650ED7"/>
    <w:rsid w:val="00653AB5"/>
    <w:rsid w:val="00656095"/>
    <w:rsid w:val="006568EA"/>
    <w:rsid w:val="00657BD2"/>
    <w:rsid w:val="00657E3E"/>
    <w:rsid w:val="00662FEF"/>
    <w:rsid w:val="006636BF"/>
    <w:rsid w:val="006664A2"/>
    <w:rsid w:val="00666923"/>
    <w:rsid w:val="006677EC"/>
    <w:rsid w:val="00670B1F"/>
    <w:rsid w:val="00671169"/>
    <w:rsid w:val="006713E5"/>
    <w:rsid w:val="006773D7"/>
    <w:rsid w:val="006775CB"/>
    <w:rsid w:val="006817F8"/>
    <w:rsid w:val="006824BD"/>
    <w:rsid w:val="006845B7"/>
    <w:rsid w:val="0068590E"/>
    <w:rsid w:val="00690B06"/>
    <w:rsid w:val="00690DF7"/>
    <w:rsid w:val="00694347"/>
    <w:rsid w:val="00694659"/>
    <w:rsid w:val="0069493D"/>
    <w:rsid w:val="0069562B"/>
    <w:rsid w:val="006973D1"/>
    <w:rsid w:val="00697E07"/>
    <w:rsid w:val="006A0D08"/>
    <w:rsid w:val="006A1986"/>
    <w:rsid w:val="006A3F32"/>
    <w:rsid w:val="006A47E7"/>
    <w:rsid w:val="006A48F9"/>
    <w:rsid w:val="006A4B0C"/>
    <w:rsid w:val="006A687F"/>
    <w:rsid w:val="006A7E9F"/>
    <w:rsid w:val="006B0D4A"/>
    <w:rsid w:val="006B70FD"/>
    <w:rsid w:val="006C2AA2"/>
    <w:rsid w:val="006C2C3C"/>
    <w:rsid w:val="006C36E6"/>
    <w:rsid w:val="006C48A3"/>
    <w:rsid w:val="006C5F64"/>
    <w:rsid w:val="006D0BD5"/>
    <w:rsid w:val="006D11EF"/>
    <w:rsid w:val="006D1247"/>
    <w:rsid w:val="006D1DAF"/>
    <w:rsid w:val="006D3C30"/>
    <w:rsid w:val="006D4418"/>
    <w:rsid w:val="006D5CF5"/>
    <w:rsid w:val="006E1638"/>
    <w:rsid w:val="006E3F79"/>
    <w:rsid w:val="006E4431"/>
    <w:rsid w:val="006F0F57"/>
    <w:rsid w:val="006F4C20"/>
    <w:rsid w:val="006F502D"/>
    <w:rsid w:val="006F5490"/>
    <w:rsid w:val="00700B62"/>
    <w:rsid w:val="007043A9"/>
    <w:rsid w:val="007071ED"/>
    <w:rsid w:val="00711C22"/>
    <w:rsid w:val="00711EBA"/>
    <w:rsid w:val="007153FA"/>
    <w:rsid w:val="00716B83"/>
    <w:rsid w:val="00722BA0"/>
    <w:rsid w:val="00727994"/>
    <w:rsid w:val="00732FE9"/>
    <w:rsid w:val="00733C42"/>
    <w:rsid w:val="007350FE"/>
    <w:rsid w:val="00735245"/>
    <w:rsid w:val="007366F4"/>
    <w:rsid w:val="00736DDB"/>
    <w:rsid w:val="007406DA"/>
    <w:rsid w:val="007448F8"/>
    <w:rsid w:val="007450E0"/>
    <w:rsid w:val="00745C8C"/>
    <w:rsid w:val="007469B8"/>
    <w:rsid w:val="00751815"/>
    <w:rsid w:val="007524F0"/>
    <w:rsid w:val="00755C85"/>
    <w:rsid w:val="0076109C"/>
    <w:rsid w:val="00761832"/>
    <w:rsid w:val="00765780"/>
    <w:rsid w:val="00766988"/>
    <w:rsid w:val="00766A00"/>
    <w:rsid w:val="00767D20"/>
    <w:rsid w:val="00767FDF"/>
    <w:rsid w:val="00770E41"/>
    <w:rsid w:val="00776DCD"/>
    <w:rsid w:val="007777E2"/>
    <w:rsid w:val="007823D1"/>
    <w:rsid w:val="007852D4"/>
    <w:rsid w:val="0078710E"/>
    <w:rsid w:val="007930C9"/>
    <w:rsid w:val="007933CC"/>
    <w:rsid w:val="00793462"/>
    <w:rsid w:val="00794842"/>
    <w:rsid w:val="00796F51"/>
    <w:rsid w:val="007A0772"/>
    <w:rsid w:val="007A1693"/>
    <w:rsid w:val="007A7EB7"/>
    <w:rsid w:val="007B0EF4"/>
    <w:rsid w:val="007B1D22"/>
    <w:rsid w:val="007B2091"/>
    <w:rsid w:val="007B2B53"/>
    <w:rsid w:val="007B37AD"/>
    <w:rsid w:val="007B37BD"/>
    <w:rsid w:val="007B3940"/>
    <w:rsid w:val="007B3A14"/>
    <w:rsid w:val="007B3AAB"/>
    <w:rsid w:val="007B6043"/>
    <w:rsid w:val="007C0DB3"/>
    <w:rsid w:val="007C0DD4"/>
    <w:rsid w:val="007C238B"/>
    <w:rsid w:val="007C295E"/>
    <w:rsid w:val="007C2B12"/>
    <w:rsid w:val="007C666E"/>
    <w:rsid w:val="007D10F2"/>
    <w:rsid w:val="007D1683"/>
    <w:rsid w:val="007D16D7"/>
    <w:rsid w:val="007D33F9"/>
    <w:rsid w:val="007D4440"/>
    <w:rsid w:val="007D450B"/>
    <w:rsid w:val="007D487B"/>
    <w:rsid w:val="007E004D"/>
    <w:rsid w:val="007E6C28"/>
    <w:rsid w:val="007F2504"/>
    <w:rsid w:val="007F41C1"/>
    <w:rsid w:val="007F5DEC"/>
    <w:rsid w:val="00800E83"/>
    <w:rsid w:val="00804DBA"/>
    <w:rsid w:val="00805363"/>
    <w:rsid w:val="008076E6"/>
    <w:rsid w:val="00811EC4"/>
    <w:rsid w:val="0081334F"/>
    <w:rsid w:val="00813433"/>
    <w:rsid w:val="00814A5F"/>
    <w:rsid w:val="00814A79"/>
    <w:rsid w:val="008153C8"/>
    <w:rsid w:val="00817767"/>
    <w:rsid w:val="00820F21"/>
    <w:rsid w:val="008222EF"/>
    <w:rsid w:val="0082405D"/>
    <w:rsid w:val="00834152"/>
    <w:rsid w:val="00836D28"/>
    <w:rsid w:val="008375C1"/>
    <w:rsid w:val="0084084F"/>
    <w:rsid w:val="00850739"/>
    <w:rsid w:val="00853010"/>
    <w:rsid w:val="00856767"/>
    <w:rsid w:val="00862335"/>
    <w:rsid w:val="008635C0"/>
    <w:rsid w:val="008713EC"/>
    <w:rsid w:val="008714B5"/>
    <w:rsid w:val="00873521"/>
    <w:rsid w:val="008735D5"/>
    <w:rsid w:val="00877272"/>
    <w:rsid w:val="00881587"/>
    <w:rsid w:val="00884C70"/>
    <w:rsid w:val="00890AE8"/>
    <w:rsid w:val="0089285D"/>
    <w:rsid w:val="00893421"/>
    <w:rsid w:val="00893EB3"/>
    <w:rsid w:val="00894855"/>
    <w:rsid w:val="00897552"/>
    <w:rsid w:val="008A049C"/>
    <w:rsid w:val="008A0D1E"/>
    <w:rsid w:val="008A2DCA"/>
    <w:rsid w:val="008A638D"/>
    <w:rsid w:val="008A72CE"/>
    <w:rsid w:val="008B3ED1"/>
    <w:rsid w:val="008B7491"/>
    <w:rsid w:val="008C08B3"/>
    <w:rsid w:val="008C1FBA"/>
    <w:rsid w:val="008C296D"/>
    <w:rsid w:val="008C2EC4"/>
    <w:rsid w:val="008C3AF0"/>
    <w:rsid w:val="008C405B"/>
    <w:rsid w:val="008C45E0"/>
    <w:rsid w:val="008C63BF"/>
    <w:rsid w:val="008C6C65"/>
    <w:rsid w:val="008C6CB9"/>
    <w:rsid w:val="008D00FB"/>
    <w:rsid w:val="008D69A6"/>
    <w:rsid w:val="008D7226"/>
    <w:rsid w:val="008D7747"/>
    <w:rsid w:val="008E4DB7"/>
    <w:rsid w:val="008F186D"/>
    <w:rsid w:val="008F1939"/>
    <w:rsid w:val="008F2BC6"/>
    <w:rsid w:val="008F5469"/>
    <w:rsid w:val="009014A6"/>
    <w:rsid w:val="009046CB"/>
    <w:rsid w:val="00904E3B"/>
    <w:rsid w:val="00905F26"/>
    <w:rsid w:val="00910E83"/>
    <w:rsid w:val="00911F9C"/>
    <w:rsid w:val="00912CD5"/>
    <w:rsid w:val="00913689"/>
    <w:rsid w:val="009162D6"/>
    <w:rsid w:val="0091634B"/>
    <w:rsid w:val="00917602"/>
    <w:rsid w:val="0092004A"/>
    <w:rsid w:val="00920311"/>
    <w:rsid w:val="00922AD8"/>
    <w:rsid w:val="0092429C"/>
    <w:rsid w:val="0092750F"/>
    <w:rsid w:val="00931266"/>
    <w:rsid w:val="009338FA"/>
    <w:rsid w:val="00933CF6"/>
    <w:rsid w:val="00935A50"/>
    <w:rsid w:val="00935D93"/>
    <w:rsid w:val="0093663D"/>
    <w:rsid w:val="00936DB3"/>
    <w:rsid w:val="00937DC1"/>
    <w:rsid w:val="00940D19"/>
    <w:rsid w:val="00945CE5"/>
    <w:rsid w:val="009505F3"/>
    <w:rsid w:val="009538A5"/>
    <w:rsid w:val="00953BE4"/>
    <w:rsid w:val="00954255"/>
    <w:rsid w:val="00954ED5"/>
    <w:rsid w:val="00956E1A"/>
    <w:rsid w:val="00956EDB"/>
    <w:rsid w:val="00960554"/>
    <w:rsid w:val="009647CC"/>
    <w:rsid w:val="0096725D"/>
    <w:rsid w:val="00967742"/>
    <w:rsid w:val="00967D7E"/>
    <w:rsid w:val="00970D2C"/>
    <w:rsid w:val="009716C1"/>
    <w:rsid w:val="00977BAF"/>
    <w:rsid w:val="00981EC9"/>
    <w:rsid w:val="00981FA8"/>
    <w:rsid w:val="009863A5"/>
    <w:rsid w:val="00987C2A"/>
    <w:rsid w:val="00991C8A"/>
    <w:rsid w:val="00992528"/>
    <w:rsid w:val="00993292"/>
    <w:rsid w:val="00996AA9"/>
    <w:rsid w:val="009A3BA8"/>
    <w:rsid w:val="009A5533"/>
    <w:rsid w:val="009A5CB3"/>
    <w:rsid w:val="009B074E"/>
    <w:rsid w:val="009B2477"/>
    <w:rsid w:val="009B2EE8"/>
    <w:rsid w:val="009B3C10"/>
    <w:rsid w:val="009B4468"/>
    <w:rsid w:val="009B67D7"/>
    <w:rsid w:val="009B6BE1"/>
    <w:rsid w:val="009B6D9B"/>
    <w:rsid w:val="009B749A"/>
    <w:rsid w:val="009C3569"/>
    <w:rsid w:val="009D0444"/>
    <w:rsid w:val="009D185C"/>
    <w:rsid w:val="009D1FE1"/>
    <w:rsid w:val="009D56E7"/>
    <w:rsid w:val="009D5BBE"/>
    <w:rsid w:val="009E0155"/>
    <w:rsid w:val="009E7FDF"/>
    <w:rsid w:val="009F2DD7"/>
    <w:rsid w:val="009F38DF"/>
    <w:rsid w:val="009F3A6A"/>
    <w:rsid w:val="009F5BD6"/>
    <w:rsid w:val="009F6D19"/>
    <w:rsid w:val="00A0085A"/>
    <w:rsid w:val="00A03451"/>
    <w:rsid w:val="00A051B0"/>
    <w:rsid w:val="00A1060C"/>
    <w:rsid w:val="00A10692"/>
    <w:rsid w:val="00A10EBD"/>
    <w:rsid w:val="00A12045"/>
    <w:rsid w:val="00A141E4"/>
    <w:rsid w:val="00A14959"/>
    <w:rsid w:val="00A1707F"/>
    <w:rsid w:val="00A173A8"/>
    <w:rsid w:val="00A174F1"/>
    <w:rsid w:val="00A2158B"/>
    <w:rsid w:val="00A25BF0"/>
    <w:rsid w:val="00A2738A"/>
    <w:rsid w:val="00A32F6E"/>
    <w:rsid w:val="00A33187"/>
    <w:rsid w:val="00A33BA7"/>
    <w:rsid w:val="00A3521E"/>
    <w:rsid w:val="00A40371"/>
    <w:rsid w:val="00A4094D"/>
    <w:rsid w:val="00A40CE1"/>
    <w:rsid w:val="00A414DE"/>
    <w:rsid w:val="00A4162E"/>
    <w:rsid w:val="00A421A2"/>
    <w:rsid w:val="00A503AC"/>
    <w:rsid w:val="00A50450"/>
    <w:rsid w:val="00A53262"/>
    <w:rsid w:val="00A53FE6"/>
    <w:rsid w:val="00A56699"/>
    <w:rsid w:val="00A57842"/>
    <w:rsid w:val="00A60726"/>
    <w:rsid w:val="00A60F2A"/>
    <w:rsid w:val="00A63908"/>
    <w:rsid w:val="00A66383"/>
    <w:rsid w:val="00A67758"/>
    <w:rsid w:val="00A71411"/>
    <w:rsid w:val="00A73BF2"/>
    <w:rsid w:val="00A74751"/>
    <w:rsid w:val="00A74B32"/>
    <w:rsid w:val="00A779A4"/>
    <w:rsid w:val="00A8184C"/>
    <w:rsid w:val="00A86EFB"/>
    <w:rsid w:val="00A8764F"/>
    <w:rsid w:val="00A87DB0"/>
    <w:rsid w:val="00A919F5"/>
    <w:rsid w:val="00A92D90"/>
    <w:rsid w:val="00A92F46"/>
    <w:rsid w:val="00A9507C"/>
    <w:rsid w:val="00A96E83"/>
    <w:rsid w:val="00AA0A0A"/>
    <w:rsid w:val="00AA312B"/>
    <w:rsid w:val="00AA726F"/>
    <w:rsid w:val="00AB552A"/>
    <w:rsid w:val="00AB5B72"/>
    <w:rsid w:val="00AC01F8"/>
    <w:rsid w:val="00AC0434"/>
    <w:rsid w:val="00AC23F8"/>
    <w:rsid w:val="00AC330A"/>
    <w:rsid w:val="00AC3D1D"/>
    <w:rsid w:val="00AC4EBE"/>
    <w:rsid w:val="00AD00E3"/>
    <w:rsid w:val="00AD0A4E"/>
    <w:rsid w:val="00AD1DEA"/>
    <w:rsid w:val="00AD30E8"/>
    <w:rsid w:val="00AE1749"/>
    <w:rsid w:val="00AE1831"/>
    <w:rsid w:val="00AE2526"/>
    <w:rsid w:val="00AE344E"/>
    <w:rsid w:val="00AE3932"/>
    <w:rsid w:val="00AE56CC"/>
    <w:rsid w:val="00AE5A50"/>
    <w:rsid w:val="00AF0B60"/>
    <w:rsid w:val="00AF21E6"/>
    <w:rsid w:val="00AF2A55"/>
    <w:rsid w:val="00AF3693"/>
    <w:rsid w:val="00AF4174"/>
    <w:rsid w:val="00AF501D"/>
    <w:rsid w:val="00AF57C2"/>
    <w:rsid w:val="00AF5BEF"/>
    <w:rsid w:val="00B0054A"/>
    <w:rsid w:val="00B00B92"/>
    <w:rsid w:val="00B029AA"/>
    <w:rsid w:val="00B02C6E"/>
    <w:rsid w:val="00B039F0"/>
    <w:rsid w:val="00B06C65"/>
    <w:rsid w:val="00B109C0"/>
    <w:rsid w:val="00B10D81"/>
    <w:rsid w:val="00B136E7"/>
    <w:rsid w:val="00B13A3A"/>
    <w:rsid w:val="00B20702"/>
    <w:rsid w:val="00B20727"/>
    <w:rsid w:val="00B20B8F"/>
    <w:rsid w:val="00B22835"/>
    <w:rsid w:val="00B2671E"/>
    <w:rsid w:val="00B3039D"/>
    <w:rsid w:val="00B31348"/>
    <w:rsid w:val="00B33848"/>
    <w:rsid w:val="00B350B9"/>
    <w:rsid w:val="00B35A34"/>
    <w:rsid w:val="00B447B9"/>
    <w:rsid w:val="00B45D6D"/>
    <w:rsid w:val="00B46D89"/>
    <w:rsid w:val="00B4757A"/>
    <w:rsid w:val="00B528D4"/>
    <w:rsid w:val="00B52B42"/>
    <w:rsid w:val="00B531C3"/>
    <w:rsid w:val="00B55A60"/>
    <w:rsid w:val="00B61324"/>
    <w:rsid w:val="00B621CD"/>
    <w:rsid w:val="00B6639E"/>
    <w:rsid w:val="00B6651F"/>
    <w:rsid w:val="00B66D80"/>
    <w:rsid w:val="00B67C05"/>
    <w:rsid w:val="00B71155"/>
    <w:rsid w:val="00B71C02"/>
    <w:rsid w:val="00B73FBD"/>
    <w:rsid w:val="00B7465C"/>
    <w:rsid w:val="00B75C19"/>
    <w:rsid w:val="00B7713B"/>
    <w:rsid w:val="00B80BEA"/>
    <w:rsid w:val="00B819C4"/>
    <w:rsid w:val="00B83D24"/>
    <w:rsid w:val="00B85997"/>
    <w:rsid w:val="00B8661E"/>
    <w:rsid w:val="00B87FFB"/>
    <w:rsid w:val="00B914DA"/>
    <w:rsid w:val="00B93247"/>
    <w:rsid w:val="00B96DE4"/>
    <w:rsid w:val="00B97E01"/>
    <w:rsid w:val="00BA0777"/>
    <w:rsid w:val="00BA412E"/>
    <w:rsid w:val="00BA5080"/>
    <w:rsid w:val="00BA764E"/>
    <w:rsid w:val="00BA784D"/>
    <w:rsid w:val="00BA7FE0"/>
    <w:rsid w:val="00BB0FDB"/>
    <w:rsid w:val="00BB4EEA"/>
    <w:rsid w:val="00BB59EB"/>
    <w:rsid w:val="00BB6144"/>
    <w:rsid w:val="00BB7CBC"/>
    <w:rsid w:val="00BB7DE4"/>
    <w:rsid w:val="00BC4D80"/>
    <w:rsid w:val="00BC5989"/>
    <w:rsid w:val="00BD101D"/>
    <w:rsid w:val="00BD2338"/>
    <w:rsid w:val="00BD23AC"/>
    <w:rsid w:val="00BD57D3"/>
    <w:rsid w:val="00BD61C9"/>
    <w:rsid w:val="00BD649D"/>
    <w:rsid w:val="00BD7B29"/>
    <w:rsid w:val="00BE00DC"/>
    <w:rsid w:val="00BE0CD8"/>
    <w:rsid w:val="00BE47A0"/>
    <w:rsid w:val="00BE4CFB"/>
    <w:rsid w:val="00BE5F08"/>
    <w:rsid w:val="00BE7DDF"/>
    <w:rsid w:val="00BF1CB8"/>
    <w:rsid w:val="00BF25BE"/>
    <w:rsid w:val="00BF290A"/>
    <w:rsid w:val="00BF65AC"/>
    <w:rsid w:val="00BF6843"/>
    <w:rsid w:val="00C01D26"/>
    <w:rsid w:val="00C0475F"/>
    <w:rsid w:val="00C0504E"/>
    <w:rsid w:val="00C0522D"/>
    <w:rsid w:val="00C0730A"/>
    <w:rsid w:val="00C07A0A"/>
    <w:rsid w:val="00C07B7B"/>
    <w:rsid w:val="00C103D0"/>
    <w:rsid w:val="00C10E45"/>
    <w:rsid w:val="00C13CAE"/>
    <w:rsid w:val="00C14B13"/>
    <w:rsid w:val="00C1595F"/>
    <w:rsid w:val="00C164E1"/>
    <w:rsid w:val="00C17CAF"/>
    <w:rsid w:val="00C208B9"/>
    <w:rsid w:val="00C21FCE"/>
    <w:rsid w:val="00C230DF"/>
    <w:rsid w:val="00C25565"/>
    <w:rsid w:val="00C25D65"/>
    <w:rsid w:val="00C25DDC"/>
    <w:rsid w:val="00C3416B"/>
    <w:rsid w:val="00C35603"/>
    <w:rsid w:val="00C36345"/>
    <w:rsid w:val="00C36C7C"/>
    <w:rsid w:val="00C36C8C"/>
    <w:rsid w:val="00C37013"/>
    <w:rsid w:val="00C4041A"/>
    <w:rsid w:val="00C409F9"/>
    <w:rsid w:val="00C4136F"/>
    <w:rsid w:val="00C446E7"/>
    <w:rsid w:val="00C46076"/>
    <w:rsid w:val="00C4730B"/>
    <w:rsid w:val="00C55183"/>
    <w:rsid w:val="00C61893"/>
    <w:rsid w:val="00C66F0A"/>
    <w:rsid w:val="00C679A1"/>
    <w:rsid w:val="00C75D02"/>
    <w:rsid w:val="00C825CB"/>
    <w:rsid w:val="00C82DA5"/>
    <w:rsid w:val="00C908FE"/>
    <w:rsid w:val="00C91855"/>
    <w:rsid w:val="00C92799"/>
    <w:rsid w:val="00C93C15"/>
    <w:rsid w:val="00C94B4B"/>
    <w:rsid w:val="00C97399"/>
    <w:rsid w:val="00CA2F59"/>
    <w:rsid w:val="00CA5ED9"/>
    <w:rsid w:val="00CA70B0"/>
    <w:rsid w:val="00CA772E"/>
    <w:rsid w:val="00CB2D40"/>
    <w:rsid w:val="00CB2D82"/>
    <w:rsid w:val="00CB52AC"/>
    <w:rsid w:val="00CB6BAC"/>
    <w:rsid w:val="00CB6E72"/>
    <w:rsid w:val="00CC1683"/>
    <w:rsid w:val="00CC34BD"/>
    <w:rsid w:val="00CC7244"/>
    <w:rsid w:val="00CD25E3"/>
    <w:rsid w:val="00CE01D0"/>
    <w:rsid w:val="00CE08E0"/>
    <w:rsid w:val="00CE314E"/>
    <w:rsid w:val="00CE602A"/>
    <w:rsid w:val="00CE63FB"/>
    <w:rsid w:val="00CF2D86"/>
    <w:rsid w:val="00CF4FDF"/>
    <w:rsid w:val="00CF5468"/>
    <w:rsid w:val="00D01241"/>
    <w:rsid w:val="00D01E57"/>
    <w:rsid w:val="00D01EAB"/>
    <w:rsid w:val="00D04E58"/>
    <w:rsid w:val="00D07B0D"/>
    <w:rsid w:val="00D07CD3"/>
    <w:rsid w:val="00D10A24"/>
    <w:rsid w:val="00D115AC"/>
    <w:rsid w:val="00D116FA"/>
    <w:rsid w:val="00D13D7B"/>
    <w:rsid w:val="00D207CE"/>
    <w:rsid w:val="00D225C3"/>
    <w:rsid w:val="00D2271E"/>
    <w:rsid w:val="00D30757"/>
    <w:rsid w:val="00D30C21"/>
    <w:rsid w:val="00D31374"/>
    <w:rsid w:val="00D3252D"/>
    <w:rsid w:val="00D32E3C"/>
    <w:rsid w:val="00D36540"/>
    <w:rsid w:val="00D4019B"/>
    <w:rsid w:val="00D40BC2"/>
    <w:rsid w:val="00D42EC1"/>
    <w:rsid w:val="00D43BEA"/>
    <w:rsid w:val="00D45263"/>
    <w:rsid w:val="00D47C98"/>
    <w:rsid w:val="00D5395F"/>
    <w:rsid w:val="00D53CC5"/>
    <w:rsid w:val="00D54377"/>
    <w:rsid w:val="00D574AE"/>
    <w:rsid w:val="00D5758F"/>
    <w:rsid w:val="00D57933"/>
    <w:rsid w:val="00D60FFE"/>
    <w:rsid w:val="00D61D32"/>
    <w:rsid w:val="00D65FC6"/>
    <w:rsid w:val="00D6672C"/>
    <w:rsid w:val="00D6768F"/>
    <w:rsid w:val="00D7506E"/>
    <w:rsid w:val="00D76090"/>
    <w:rsid w:val="00D80F47"/>
    <w:rsid w:val="00D82761"/>
    <w:rsid w:val="00D9080E"/>
    <w:rsid w:val="00D923A0"/>
    <w:rsid w:val="00D937FB"/>
    <w:rsid w:val="00D95D9A"/>
    <w:rsid w:val="00D96FD6"/>
    <w:rsid w:val="00D96FF4"/>
    <w:rsid w:val="00DA543A"/>
    <w:rsid w:val="00DA65C9"/>
    <w:rsid w:val="00DB006C"/>
    <w:rsid w:val="00DB217B"/>
    <w:rsid w:val="00DB3E29"/>
    <w:rsid w:val="00DB593C"/>
    <w:rsid w:val="00DB595B"/>
    <w:rsid w:val="00DB6714"/>
    <w:rsid w:val="00DB6C41"/>
    <w:rsid w:val="00DB6E28"/>
    <w:rsid w:val="00DC1AED"/>
    <w:rsid w:val="00DC2C25"/>
    <w:rsid w:val="00DC382A"/>
    <w:rsid w:val="00DC3F6D"/>
    <w:rsid w:val="00DC7343"/>
    <w:rsid w:val="00DD25EB"/>
    <w:rsid w:val="00DD56B2"/>
    <w:rsid w:val="00DD690D"/>
    <w:rsid w:val="00DD6BB5"/>
    <w:rsid w:val="00DE1A25"/>
    <w:rsid w:val="00DE201D"/>
    <w:rsid w:val="00DE2BC4"/>
    <w:rsid w:val="00DE4029"/>
    <w:rsid w:val="00DE4EB1"/>
    <w:rsid w:val="00DE503B"/>
    <w:rsid w:val="00DE7038"/>
    <w:rsid w:val="00DE77E5"/>
    <w:rsid w:val="00DF4178"/>
    <w:rsid w:val="00DF72DA"/>
    <w:rsid w:val="00DF7327"/>
    <w:rsid w:val="00E01A91"/>
    <w:rsid w:val="00E051DA"/>
    <w:rsid w:val="00E12531"/>
    <w:rsid w:val="00E20E6A"/>
    <w:rsid w:val="00E221F7"/>
    <w:rsid w:val="00E26A87"/>
    <w:rsid w:val="00E30907"/>
    <w:rsid w:val="00E3091F"/>
    <w:rsid w:val="00E32A2C"/>
    <w:rsid w:val="00E33995"/>
    <w:rsid w:val="00E34C8A"/>
    <w:rsid w:val="00E36319"/>
    <w:rsid w:val="00E40086"/>
    <w:rsid w:val="00E40449"/>
    <w:rsid w:val="00E4156D"/>
    <w:rsid w:val="00E42EA5"/>
    <w:rsid w:val="00E43AC3"/>
    <w:rsid w:val="00E44CDC"/>
    <w:rsid w:val="00E457AE"/>
    <w:rsid w:val="00E517BC"/>
    <w:rsid w:val="00E520F1"/>
    <w:rsid w:val="00E552B3"/>
    <w:rsid w:val="00E559AE"/>
    <w:rsid w:val="00E560A4"/>
    <w:rsid w:val="00E5613E"/>
    <w:rsid w:val="00E57475"/>
    <w:rsid w:val="00E608AA"/>
    <w:rsid w:val="00E60B0A"/>
    <w:rsid w:val="00E630B9"/>
    <w:rsid w:val="00E67AE6"/>
    <w:rsid w:val="00E766E3"/>
    <w:rsid w:val="00E80C35"/>
    <w:rsid w:val="00E830E4"/>
    <w:rsid w:val="00E8446D"/>
    <w:rsid w:val="00E84D57"/>
    <w:rsid w:val="00E90402"/>
    <w:rsid w:val="00E920B3"/>
    <w:rsid w:val="00E9219E"/>
    <w:rsid w:val="00E92F5F"/>
    <w:rsid w:val="00E936A6"/>
    <w:rsid w:val="00E94C53"/>
    <w:rsid w:val="00EA17CB"/>
    <w:rsid w:val="00EB0E01"/>
    <w:rsid w:val="00EB1A96"/>
    <w:rsid w:val="00EB46F8"/>
    <w:rsid w:val="00EB5A84"/>
    <w:rsid w:val="00EB7C4E"/>
    <w:rsid w:val="00EC036D"/>
    <w:rsid w:val="00EC065D"/>
    <w:rsid w:val="00EC1B5F"/>
    <w:rsid w:val="00EC26B7"/>
    <w:rsid w:val="00EC2C0A"/>
    <w:rsid w:val="00EC3156"/>
    <w:rsid w:val="00EC4ACB"/>
    <w:rsid w:val="00EC5E72"/>
    <w:rsid w:val="00EC5F9D"/>
    <w:rsid w:val="00EC62D3"/>
    <w:rsid w:val="00ED17D8"/>
    <w:rsid w:val="00ED4B74"/>
    <w:rsid w:val="00EE041F"/>
    <w:rsid w:val="00EE131D"/>
    <w:rsid w:val="00EE223B"/>
    <w:rsid w:val="00EE247F"/>
    <w:rsid w:val="00EE5231"/>
    <w:rsid w:val="00EE60F6"/>
    <w:rsid w:val="00EF0F20"/>
    <w:rsid w:val="00EF3758"/>
    <w:rsid w:val="00EF47FB"/>
    <w:rsid w:val="00EF55DD"/>
    <w:rsid w:val="00F005A8"/>
    <w:rsid w:val="00F011D5"/>
    <w:rsid w:val="00F0125B"/>
    <w:rsid w:val="00F0202D"/>
    <w:rsid w:val="00F043BF"/>
    <w:rsid w:val="00F051DB"/>
    <w:rsid w:val="00F05ED1"/>
    <w:rsid w:val="00F13F0E"/>
    <w:rsid w:val="00F157AE"/>
    <w:rsid w:val="00F17648"/>
    <w:rsid w:val="00F20F10"/>
    <w:rsid w:val="00F20F9F"/>
    <w:rsid w:val="00F236B1"/>
    <w:rsid w:val="00F24928"/>
    <w:rsid w:val="00F25EB1"/>
    <w:rsid w:val="00F25FD2"/>
    <w:rsid w:val="00F269A9"/>
    <w:rsid w:val="00F27B92"/>
    <w:rsid w:val="00F34137"/>
    <w:rsid w:val="00F36289"/>
    <w:rsid w:val="00F36642"/>
    <w:rsid w:val="00F409E8"/>
    <w:rsid w:val="00F40B1F"/>
    <w:rsid w:val="00F40C43"/>
    <w:rsid w:val="00F419AE"/>
    <w:rsid w:val="00F41A5D"/>
    <w:rsid w:val="00F519DF"/>
    <w:rsid w:val="00F56FCA"/>
    <w:rsid w:val="00F62467"/>
    <w:rsid w:val="00F628C6"/>
    <w:rsid w:val="00F6705F"/>
    <w:rsid w:val="00F718A5"/>
    <w:rsid w:val="00F73ADB"/>
    <w:rsid w:val="00F77645"/>
    <w:rsid w:val="00F77786"/>
    <w:rsid w:val="00F800CF"/>
    <w:rsid w:val="00F852FE"/>
    <w:rsid w:val="00F92515"/>
    <w:rsid w:val="00F92D39"/>
    <w:rsid w:val="00F92D83"/>
    <w:rsid w:val="00F93672"/>
    <w:rsid w:val="00F94B47"/>
    <w:rsid w:val="00F94E2B"/>
    <w:rsid w:val="00F97256"/>
    <w:rsid w:val="00FA1FB1"/>
    <w:rsid w:val="00FA2CEB"/>
    <w:rsid w:val="00FA4281"/>
    <w:rsid w:val="00FA46C9"/>
    <w:rsid w:val="00FA5102"/>
    <w:rsid w:val="00FA6927"/>
    <w:rsid w:val="00FA7C76"/>
    <w:rsid w:val="00FB043D"/>
    <w:rsid w:val="00FB439C"/>
    <w:rsid w:val="00FB55E8"/>
    <w:rsid w:val="00FB6462"/>
    <w:rsid w:val="00FB69ED"/>
    <w:rsid w:val="00FC100A"/>
    <w:rsid w:val="00FC42CE"/>
    <w:rsid w:val="00FC4400"/>
    <w:rsid w:val="00FC604F"/>
    <w:rsid w:val="00FC7A49"/>
    <w:rsid w:val="00FD14C4"/>
    <w:rsid w:val="00FD1934"/>
    <w:rsid w:val="00FD23E1"/>
    <w:rsid w:val="00FD34DF"/>
    <w:rsid w:val="00FD72E4"/>
    <w:rsid w:val="00FE1434"/>
    <w:rsid w:val="00FE5B34"/>
    <w:rsid w:val="00FE6179"/>
    <w:rsid w:val="00FE6A84"/>
    <w:rsid w:val="00FE7D9C"/>
    <w:rsid w:val="00FF096A"/>
    <w:rsid w:val="00FF2D77"/>
    <w:rsid w:val="00FF53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9E9AD"/>
  <w15:chartTrackingRefBased/>
  <w15:docId w15:val="{883D321A-3384-445C-BC68-488181D8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B9"/>
    <w:pPr>
      <w:spacing w:after="200" w:line="276" w:lineRule="auto"/>
    </w:pPr>
    <w:rPr>
      <w:lang w:val="es-MX"/>
    </w:rPr>
  </w:style>
  <w:style w:type="paragraph" w:styleId="Ttulo1">
    <w:name w:val="heading 1"/>
    <w:basedOn w:val="Normal"/>
    <w:next w:val="Normal"/>
    <w:link w:val="Ttulo1Car"/>
    <w:uiPriority w:val="9"/>
    <w:qFormat/>
    <w:rsid w:val="003338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38B9"/>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33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338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B9"/>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B9"/>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B9"/>
    <w:rPr>
      <w:rFonts w:asciiTheme="majorHAnsi" w:eastAsiaTheme="majorEastAsia" w:hAnsiTheme="majorHAnsi" w:cstheme="majorBidi"/>
      <w:color w:val="1F4D78" w:themeColor="accent1" w:themeShade="7F"/>
      <w:sz w:val="24"/>
      <w:szCs w:val="24"/>
      <w:lang w:val="es-MX"/>
    </w:rPr>
  </w:style>
  <w:style w:type="character" w:customStyle="1" w:styleId="Ttulo4Car">
    <w:name w:val="Título 4 Car"/>
    <w:basedOn w:val="Fuentedeprrafopredeter"/>
    <w:link w:val="Ttulo4"/>
    <w:uiPriority w:val="9"/>
    <w:semiHidden/>
    <w:rsid w:val="003338B9"/>
    <w:rPr>
      <w:rFonts w:asciiTheme="majorHAnsi" w:eastAsiaTheme="majorEastAsia" w:hAnsiTheme="majorHAnsi" w:cstheme="majorBidi"/>
      <w:i/>
      <w:iCs/>
      <w:color w:val="2E74B5" w:themeColor="accent1" w:themeShade="BF"/>
      <w:lang w:val="es-MX"/>
    </w:rPr>
  </w:style>
  <w:style w:type="paragraph" w:styleId="Encabezado">
    <w:name w:val="header"/>
    <w:basedOn w:val="Normal"/>
    <w:link w:val="EncabezadoCar"/>
    <w:unhideWhenUsed/>
    <w:rsid w:val="003338B9"/>
    <w:pPr>
      <w:tabs>
        <w:tab w:val="center" w:pos="4419"/>
        <w:tab w:val="right" w:pos="8838"/>
      </w:tabs>
      <w:spacing w:after="0" w:line="240" w:lineRule="auto"/>
    </w:pPr>
  </w:style>
  <w:style w:type="character" w:customStyle="1" w:styleId="EncabezadoCar">
    <w:name w:val="Encabezado Car"/>
    <w:basedOn w:val="Fuentedeprrafopredeter"/>
    <w:link w:val="Encabezado"/>
    <w:rsid w:val="003338B9"/>
    <w:rPr>
      <w:lang w:val="es-MX"/>
    </w:rPr>
  </w:style>
  <w:style w:type="paragraph" w:styleId="Piedepgina">
    <w:name w:val="footer"/>
    <w:basedOn w:val="Normal"/>
    <w:link w:val="PiedepginaCar"/>
    <w:uiPriority w:val="99"/>
    <w:unhideWhenUsed/>
    <w:rsid w:val="003338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8B9"/>
    <w:rPr>
      <w:lang w:val="es-MX"/>
    </w:rPr>
  </w:style>
  <w:style w:type="paragraph" w:customStyle="1" w:styleId="Default">
    <w:name w:val="Default"/>
    <w:rsid w:val="003338B9"/>
    <w:pPr>
      <w:autoSpaceDE w:val="0"/>
      <w:autoSpaceDN w:val="0"/>
      <w:adjustRightInd w:val="0"/>
      <w:spacing w:after="0" w:line="240" w:lineRule="auto"/>
    </w:pPr>
    <w:rPr>
      <w:rFonts w:ascii="Arial" w:hAnsi="Arial" w:cs="Arial"/>
      <w:color w:val="000000"/>
      <w:sz w:val="24"/>
      <w:szCs w:val="24"/>
      <w:lang w:val="es-MX"/>
    </w:rPr>
  </w:style>
  <w:style w:type="paragraph" w:styleId="Prrafodelista">
    <w:name w:val="List Paragraph"/>
    <w:basedOn w:val="Normal"/>
    <w:uiPriority w:val="34"/>
    <w:qFormat/>
    <w:rsid w:val="003338B9"/>
    <w:pPr>
      <w:ind w:left="720"/>
      <w:contextualSpacing/>
    </w:pPr>
  </w:style>
  <w:style w:type="character" w:customStyle="1" w:styleId="TextodegloboCar">
    <w:name w:val="Texto de globo Car"/>
    <w:basedOn w:val="Fuentedeprrafopredeter"/>
    <w:link w:val="Textodeglobo"/>
    <w:uiPriority w:val="99"/>
    <w:semiHidden/>
    <w:rsid w:val="003338B9"/>
    <w:rPr>
      <w:rFonts w:ascii="Tahoma" w:hAnsi="Tahoma" w:cs="Tahoma"/>
      <w:sz w:val="16"/>
      <w:szCs w:val="16"/>
      <w:lang w:val="es-MX"/>
    </w:rPr>
  </w:style>
  <w:style w:type="paragraph" w:styleId="Textodeglobo">
    <w:name w:val="Balloon Text"/>
    <w:basedOn w:val="Normal"/>
    <w:link w:val="TextodegloboCar"/>
    <w:uiPriority w:val="99"/>
    <w:semiHidden/>
    <w:unhideWhenUsed/>
    <w:rsid w:val="003338B9"/>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3338B9"/>
    <w:rPr>
      <w:rFonts w:ascii="Segoe UI" w:hAnsi="Segoe UI" w:cs="Segoe UI"/>
      <w:sz w:val="18"/>
      <w:szCs w:val="18"/>
      <w:lang w:val="es-MX"/>
    </w:rPr>
  </w:style>
  <w:style w:type="table" w:styleId="Tablaconcuadrcula">
    <w:name w:val="Table Grid"/>
    <w:basedOn w:val="Tablanormal"/>
    <w:uiPriority w:val="39"/>
    <w:rsid w:val="003338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3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338B9"/>
    <w:rPr>
      <w:i/>
      <w:iCs/>
    </w:rPr>
  </w:style>
  <w:style w:type="paragraph" w:customStyle="1" w:styleId="BodyText21">
    <w:name w:val="Body Text 21"/>
    <w:basedOn w:val="Normal"/>
    <w:rsid w:val="003338B9"/>
    <w:pPr>
      <w:spacing w:after="0" w:line="240" w:lineRule="auto"/>
      <w:jc w:val="both"/>
    </w:pPr>
    <w:rPr>
      <w:rFonts w:ascii="Univers" w:eastAsia="Times New Roman" w:hAnsi="Univers" w:cs="Times New Roman"/>
      <w:szCs w:val="20"/>
      <w:lang w:eastAsia="es-ES"/>
    </w:rPr>
  </w:style>
  <w:style w:type="paragraph" w:styleId="Encabezadodemensaje">
    <w:name w:val="Message Header"/>
    <w:basedOn w:val="Textoindependiente"/>
    <w:link w:val="EncabezadodemensajeCar"/>
    <w:uiPriority w:val="99"/>
    <w:rsid w:val="003338B9"/>
    <w:pPr>
      <w:keepLines/>
      <w:spacing w:line="180" w:lineRule="atLeast"/>
      <w:ind w:left="720" w:hanging="720"/>
    </w:pPr>
    <w:rPr>
      <w:rFonts w:ascii="Cambria" w:eastAsia="Times New Roman" w:hAnsi="Cambria"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3338B9"/>
    <w:rPr>
      <w:rFonts w:ascii="Cambria" w:eastAsia="Times New Roman" w:hAnsi="Cambria" w:cs="Times New Roman"/>
      <w:sz w:val="24"/>
      <w:szCs w:val="24"/>
      <w:lang w:eastAsia="es-ES"/>
    </w:rPr>
  </w:style>
  <w:style w:type="paragraph" w:styleId="Textoindependiente">
    <w:name w:val="Body Text"/>
    <w:basedOn w:val="Normal"/>
    <w:link w:val="TextoindependienteCar"/>
    <w:uiPriority w:val="99"/>
    <w:semiHidden/>
    <w:unhideWhenUsed/>
    <w:rsid w:val="003338B9"/>
    <w:pPr>
      <w:spacing w:after="120"/>
    </w:pPr>
  </w:style>
  <w:style w:type="character" w:customStyle="1" w:styleId="TextoindependienteCar">
    <w:name w:val="Texto independiente Car"/>
    <w:basedOn w:val="Fuentedeprrafopredeter"/>
    <w:link w:val="Textoindependiente"/>
    <w:uiPriority w:val="99"/>
    <w:semiHidden/>
    <w:rsid w:val="003338B9"/>
    <w:rPr>
      <w:lang w:val="es-MX"/>
    </w:rPr>
  </w:style>
  <w:style w:type="table" w:customStyle="1" w:styleId="Tablaconcuadrcula51">
    <w:name w:val="Tabla con cuadrícula51"/>
    <w:basedOn w:val="Tablanormal"/>
    <w:next w:val="Tablaconcuadrcula"/>
    <w:uiPriority w:val="59"/>
    <w:rsid w:val="003338B9"/>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3338B9"/>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338B9"/>
    <w:pPr>
      <w:spacing w:after="0" w:line="240" w:lineRule="auto"/>
      <w:jc w:val="both"/>
    </w:pPr>
    <w:rPr>
      <w:rFonts w:ascii="Arial" w:hAnsi="Arial"/>
      <w:szCs w:val="24"/>
      <w:lang w:val="es-MX"/>
    </w:rPr>
  </w:style>
  <w:style w:type="character" w:customStyle="1" w:styleId="SinespaciadoCar">
    <w:name w:val="Sin espaciado Car"/>
    <w:basedOn w:val="Fuentedeprrafopredeter"/>
    <w:link w:val="Sinespaciado"/>
    <w:uiPriority w:val="1"/>
    <w:rsid w:val="003338B9"/>
    <w:rPr>
      <w:rFonts w:ascii="Arial" w:hAnsi="Arial"/>
      <w:szCs w:val="24"/>
      <w:lang w:val="es-MX"/>
    </w:rPr>
  </w:style>
  <w:style w:type="paragraph" w:customStyle="1" w:styleId="paragraph">
    <w:name w:val="paragraph"/>
    <w:basedOn w:val="Normal"/>
    <w:rsid w:val="003338B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3338B9"/>
  </w:style>
  <w:style w:type="character" w:customStyle="1" w:styleId="eop">
    <w:name w:val="eop"/>
    <w:basedOn w:val="Fuentedeprrafopredeter"/>
    <w:rsid w:val="003338B9"/>
  </w:style>
  <w:style w:type="paragraph" w:styleId="Textoindependiente2">
    <w:name w:val="Body Text 2"/>
    <w:basedOn w:val="Normal"/>
    <w:link w:val="Textoindependiente2Car"/>
    <w:unhideWhenUsed/>
    <w:rsid w:val="003338B9"/>
    <w:pPr>
      <w:spacing w:after="120" w:line="480" w:lineRule="auto"/>
    </w:pPr>
    <w:rPr>
      <w:rFonts w:eastAsiaTheme="minorEastAsia"/>
      <w:lang w:eastAsia="es-MX"/>
    </w:rPr>
  </w:style>
  <w:style w:type="character" w:customStyle="1" w:styleId="Textoindependiente2Car">
    <w:name w:val="Texto independiente 2 Car"/>
    <w:basedOn w:val="Fuentedeprrafopredeter"/>
    <w:link w:val="Textoindependiente2"/>
    <w:rsid w:val="003338B9"/>
    <w:rPr>
      <w:rFonts w:eastAsiaTheme="minorEastAsia"/>
      <w:lang w:val="es-MX" w:eastAsia="es-MX"/>
    </w:rPr>
  </w:style>
  <w:style w:type="character" w:styleId="Hipervnculo">
    <w:name w:val="Hyperlink"/>
    <w:basedOn w:val="Fuentedeprrafopredeter"/>
    <w:uiPriority w:val="99"/>
    <w:unhideWhenUsed/>
    <w:rsid w:val="00317CB7"/>
    <w:rPr>
      <w:color w:val="0563C1" w:themeColor="hyperlink"/>
      <w:u w:val="single"/>
    </w:rPr>
  </w:style>
  <w:style w:type="paragraph" w:styleId="NormalWeb">
    <w:name w:val="Normal (Web)"/>
    <w:basedOn w:val="Normal"/>
    <w:uiPriority w:val="99"/>
    <w:unhideWhenUsed/>
    <w:rsid w:val="00A051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unhideWhenUsed/>
    <w:rsid w:val="00AC3D1D"/>
    <w:pPr>
      <w:spacing w:after="0" w:line="240" w:lineRule="auto"/>
    </w:pPr>
    <w:rPr>
      <w:rFonts w:ascii="Montserrat" w:hAnsi="Montserrat"/>
      <w:sz w:val="20"/>
      <w:szCs w:val="20"/>
    </w:rPr>
  </w:style>
  <w:style w:type="character" w:customStyle="1" w:styleId="TextocomentarioCar">
    <w:name w:val="Texto comentario Car"/>
    <w:basedOn w:val="Fuentedeprrafopredeter"/>
    <w:link w:val="Textocomentario"/>
    <w:uiPriority w:val="99"/>
    <w:rsid w:val="00AC3D1D"/>
    <w:rPr>
      <w:rFonts w:ascii="Montserrat" w:hAnsi="Montserrat"/>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6978">
      <w:bodyDiv w:val="1"/>
      <w:marLeft w:val="0"/>
      <w:marRight w:val="0"/>
      <w:marTop w:val="0"/>
      <w:marBottom w:val="0"/>
      <w:divBdr>
        <w:top w:val="none" w:sz="0" w:space="0" w:color="auto"/>
        <w:left w:val="none" w:sz="0" w:space="0" w:color="auto"/>
        <w:bottom w:val="none" w:sz="0" w:space="0" w:color="auto"/>
        <w:right w:val="none" w:sz="0" w:space="0" w:color="auto"/>
      </w:divBdr>
    </w:div>
    <w:div w:id="11535781">
      <w:bodyDiv w:val="1"/>
      <w:marLeft w:val="0"/>
      <w:marRight w:val="0"/>
      <w:marTop w:val="0"/>
      <w:marBottom w:val="0"/>
      <w:divBdr>
        <w:top w:val="none" w:sz="0" w:space="0" w:color="auto"/>
        <w:left w:val="none" w:sz="0" w:space="0" w:color="auto"/>
        <w:bottom w:val="none" w:sz="0" w:space="0" w:color="auto"/>
        <w:right w:val="none" w:sz="0" w:space="0" w:color="auto"/>
      </w:divBdr>
    </w:div>
    <w:div w:id="88160604">
      <w:bodyDiv w:val="1"/>
      <w:marLeft w:val="0"/>
      <w:marRight w:val="0"/>
      <w:marTop w:val="0"/>
      <w:marBottom w:val="0"/>
      <w:divBdr>
        <w:top w:val="none" w:sz="0" w:space="0" w:color="auto"/>
        <w:left w:val="none" w:sz="0" w:space="0" w:color="auto"/>
        <w:bottom w:val="none" w:sz="0" w:space="0" w:color="auto"/>
        <w:right w:val="none" w:sz="0" w:space="0" w:color="auto"/>
      </w:divBdr>
    </w:div>
    <w:div w:id="162161909">
      <w:bodyDiv w:val="1"/>
      <w:marLeft w:val="0"/>
      <w:marRight w:val="0"/>
      <w:marTop w:val="0"/>
      <w:marBottom w:val="0"/>
      <w:divBdr>
        <w:top w:val="none" w:sz="0" w:space="0" w:color="auto"/>
        <w:left w:val="none" w:sz="0" w:space="0" w:color="auto"/>
        <w:bottom w:val="none" w:sz="0" w:space="0" w:color="auto"/>
        <w:right w:val="none" w:sz="0" w:space="0" w:color="auto"/>
      </w:divBdr>
    </w:div>
    <w:div w:id="195581061">
      <w:bodyDiv w:val="1"/>
      <w:marLeft w:val="0"/>
      <w:marRight w:val="0"/>
      <w:marTop w:val="0"/>
      <w:marBottom w:val="0"/>
      <w:divBdr>
        <w:top w:val="none" w:sz="0" w:space="0" w:color="auto"/>
        <w:left w:val="none" w:sz="0" w:space="0" w:color="auto"/>
        <w:bottom w:val="none" w:sz="0" w:space="0" w:color="auto"/>
        <w:right w:val="none" w:sz="0" w:space="0" w:color="auto"/>
      </w:divBdr>
    </w:div>
    <w:div w:id="248974092">
      <w:bodyDiv w:val="1"/>
      <w:marLeft w:val="0"/>
      <w:marRight w:val="0"/>
      <w:marTop w:val="0"/>
      <w:marBottom w:val="0"/>
      <w:divBdr>
        <w:top w:val="none" w:sz="0" w:space="0" w:color="auto"/>
        <w:left w:val="none" w:sz="0" w:space="0" w:color="auto"/>
        <w:bottom w:val="none" w:sz="0" w:space="0" w:color="auto"/>
        <w:right w:val="none" w:sz="0" w:space="0" w:color="auto"/>
      </w:divBdr>
    </w:div>
    <w:div w:id="425618305">
      <w:bodyDiv w:val="1"/>
      <w:marLeft w:val="0"/>
      <w:marRight w:val="0"/>
      <w:marTop w:val="0"/>
      <w:marBottom w:val="0"/>
      <w:divBdr>
        <w:top w:val="none" w:sz="0" w:space="0" w:color="auto"/>
        <w:left w:val="none" w:sz="0" w:space="0" w:color="auto"/>
        <w:bottom w:val="none" w:sz="0" w:space="0" w:color="auto"/>
        <w:right w:val="none" w:sz="0" w:space="0" w:color="auto"/>
      </w:divBdr>
    </w:div>
    <w:div w:id="435563859">
      <w:bodyDiv w:val="1"/>
      <w:marLeft w:val="0"/>
      <w:marRight w:val="0"/>
      <w:marTop w:val="0"/>
      <w:marBottom w:val="0"/>
      <w:divBdr>
        <w:top w:val="none" w:sz="0" w:space="0" w:color="auto"/>
        <w:left w:val="none" w:sz="0" w:space="0" w:color="auto"/>
        <w:bottom w:val="none" w:sz="0" w:space="0" w:color="auto"/>
        <w:right w:val="none" w:sz="0" w:space="0" w:color="auto"/>
      </w:divBdr>
      <w:divsChild>
        <w:div w:id="65804347">
          <w:marLeft w:val="274"/>
          <w:marRight w:val="0"/>
          <w:marTop w:val="0"/>
          <w:marBottom w:val="0"/>
          <w:divBdr>
            <w:top w:val="none" w:sz="0" w:space="0" w:color="auto"/>
            <w:left w:val="none" w:sz="0" w:space="0" w:color="auto"/>
            <w:bottom w:val="none" w:sz="0" w:space="0" w:color="auto"/>
            <w:right w:val="none" w:sz="0" w:space="0" w:color="auto"/>
          </w:divBdr>
        </w:div>
        <w:div w:id="518081642">
          <w:marLeft w:val="274"/>
          <w:marRight w:val="0"/>
          <w:marTop w:val="0"/>
          <w:marBottom w:val="0"/>
          <w:divBdr>
            <w:top w:val="none" w:sz="0" w:space="0" w:color="auto"/>
            <w:left w:val="none" w:sz="0" w:space="0" w:color="auto"/>
            <w:bottom w:val="none" w:sz="0" w:space="0" w:color="auto"/>
            <w:right w:val="none" w:sz="0" w:space="0" w:color="auto"/>
          </w:divBdr>
        </w:div>
        <w:div w:id="231936821">
          <w:marLeft w:val="274"/>
          <w:marRight w:val="0"/>
          <w:marTop w:val="0"/>
          <w:marBottom w:val="0"/>
          <w:divBdr>
            <w:top w:val="none" w:sz="0" w:space="0" w:color="auto"/>
            <w:left w:val="none" w:sz="0" w:space="0" w:color="auto"/>
            <w:bottom w:val="none" w:sz="0" w:space="0" w:color="auto"/>
            <w:right w:val="none" w:sz="0" w:space="0" w:color="auto"/>
          </w:divBdr>
        </w:div>
        <w:div w:id="1940749191">
          <w:marLeft w:val="994"/>
          <w:marRight w:val="0"/>
          <w:marTop w:val="0"/>
          <w:marBottom w:val="0"/>
          <w:divBdr>
            <w:top w:val="none" w:sz="0" w:space="0" w:color="auto"/>
            <w:left w:val="none" w:sz="0" w:space="0" w:color="auto"/>
            <w:bottom w:val="none" w:sz="0" w:space="0" w:color="auto"/>
            <w:right w:val="none" w:sz="0" w:space="0" w:color="auto"/>
          </w:divBdr>
        </w:div>
        <w:div w:id="1766882699">
          <w:marLeft w:val="994"/>
          <w:marRight w:val="0"/>
          <w:marTop w:val="0"/>
          <w:marBottom w:val="0"/>
          <w:divBdr>
            <w:top w:val="none" w:sz="0" w:space="0" w:color="auto"/>
            <w:left w:val="none" w:sz="0" w:space="0" w:color="auto"/>
            <w:bottom w:val="none" w:sz="0" w:space="0" w:color="auto"/>
            <w:right w:val="none" w:sz="0" w:space="0" w:color="auto"/>
          </w:divBdr>
        </w:div>
        <w:div w:id="584269472">
          <w:marLeft w:val="994"/>
          <w:marRight w:val="0"/>
          <w:marTop w:val="0"/>
          <w:marBottom w:val="0"/>
          <w:divBdr>
            <w:top w:val="none" w:sz="0" w:space="0" w:color="auto"/>
            <w:left w:val="none" w:sz="0" w:space="0" w:color="auto"/>
            <w:bottom w:val="none" w:sz="0" w:space="0" w:color="auto"/>
            <w:right w:val="none" w:sz="0" w:space="0" w:color="auto"/>
          </w:divBdr>
        </w:div>
        <w:div w:id="299118695">
          <w:marLeft w:val="994"/>
          <w:marRight w:val="0"/>
          <w:marTop w:val="0"/>
          <w:marBottom w:val="0"/>
          <w:divBdr>
            <w:top w:val="none" w:sz="0" w:space="0" w:color="auto"/>
            <w:left w:val="none" w:sz="0" w:space="0" w:color="auto"/>
            <w:bottom w:val="none" w:sz="0" w:space="0" w:color="auto"/>
            <w:right w:val="none" w:sz="0" w:space="0" w:color="auto"/>
          </w:divBdr>
        </w:div>
        <w:div w:id="607273904">
          <w:marLeft w:val="994"/>
          <w:marRight w:val="0"/>
          <w:marTop w:val="0"/>
          <w:marBottom w:val="0"/>
          <w:divBdr>
            <w:top w:val="none" w:sz="0" w:space="0" w:color="auto"/>
            <w:left w:val="none" w:sz="0" w:space="0" w:color="auto"/>
            <w:bottom w:val="none" w:sz="0" w:space="0" w:color="auto"/>
            <w:right w:val="none" w:sz="0" w:space="0" w:color="auto"/>
          </w:divBdr>
        </w:div>
        <w:div w:id="462428703">
          <w:marLeft w:val="994"/>
          <w:marRight w:val="0"/>
          <w:marTop w:val="0"/>
          <w:marBottom w:val="0"/>
          <w:divBdr>
            <w:top w:val="none" w:sz="0" w:space="0" w:color="auto"/>
            <w:left w:val="none" w:sz="0" w:space="0" w:color="auto"/>
            <w:bottom w:val="none" w:sz="0" w:space="0" w:color="auto"/>
            <w:right w:val="none" w:sz="0" w:space="0" w:color="auto"/>
          </w:divBdr>
        </w:div>
        <w:div w:id="412818777">
          <w:marLeft w:val="994"/>
          <w:marRight w:val="0"/>
          <w:marTop w:val="0"/>
          <w:marBottom w:val="0"/>
          <w:divBdr>
            <w:top w:val="none" w:sz="0" w:space="0" w:color="auto"/>
            <w:left w:val="none" w:sz="0" w:space="0" w:color="auto"/>
            <w:bottom w:val="none" w:sz="0" w:space="0" w:color="auto"/>
            <w:right w:val="none" w:sz="0" w:space="0" w:color="auto"/>
          </w:divBdr>
        </w:div>
        <w:div w:id="1840264742">
          <w:marLeft w:val="274"/>
          <w:marRight w:val="0"/>
          <w:marTop w:val="0"/>
          <w:marBottom w:val="0"/>
          <w:divBdr>
            <w:top w:val="none" w:sz="0" w:space="0" w:color="auto"/>
            <w:left w:val="none" w:sz="0" w:space="0" w:color="auto"/>
            <w:bottom w:val="none" w:sz="0" w:space="0" w:color="auto"/>
            <w:right w:val="none" w:sz="0" w:space="0" w:color="auto"/>
          </w:divBdr>
        </w:div>
        <w:div w:id="2102604983">
          <w:marLeft w:val="994"/>
          <w:marRight w:val="0"/>
          <w:marTop w:val="0"/>
          <w:marBottom w:val="0"/>
          <w:divBdr>
            <w:top w:val="none" w:sz="0" w:space="0" w:color="auto"/>
            <w:left w:val="none" w:sz="0" w:space="0" w:color="auto"/>
            <w:bottom w:val="none" w:sz="0" w:space="0" w:color="auto"/>
            <w:right w:val="none" w:sz="0" w:space="0" w:color="auto"/>
          </w:divBdr>
        </w:div>
        <w:div w:id="2126540136">
          <w:marLeft w:val="994"/>
          <w:marRight w:val="0"/>
          <w:marTop w:val="0"/>
          <w:marBottom w:val="0"/>
          <w:divBdr>
            <w:top w:val="none" w:sz="0" w:space="0" w:color="auto"/>
            <w:left w:val="none" w:sz="0" w:space="0" w:color="auto"/>
            <w:bottom w:val="none" w:sz="0" w:space="0" w:color="auto"/>
            <w:right w:val="none" w:sz="0" w:space="0" w:color="auto"/>
          </w:divBdr>
        </w:div>
        <w:div w:id="355276431">
          <w:marLeft w:val="994"/>
          <w:marRight w:val="0"/>
          <w:marTop w:val="0"/>
          <w:marBottom w:val="0"/>
          <w:divBdr>
            <w:top w:val="none" w:sz="0" w:space="0" w:color="auto"/>
            <w:left w:val="none" w:sz="0" w:space="0" w:color="auto"/>
            <w:bottom w:val="none" w:sz="0" w:space="0" w:color="auto"/>
            <w:right w:val="none" w:sz="0" w:space="0" w:color="auto"/>
          </w:divBdr>
        </w:div>
        <w:div w:id="1245603774">
          <w:marLeft w:val="994"/>
          <w:marRight w:val="0"/>
          <w:marTop w:val="0"/>
          <w:marBottom w:val="0"/>
          <w:divBdr>
            <w:top w:val="none" w:sz="0" w:space="0" w:color="auto"/>
            <w:left w:val="none" w:sz="0" w:space="0" w:color="auto"/>
            <w:bottom w:val="none" w:sz="0" w:space="0" w:color="auto"/>
            <w:right w:val="none" w:sz="0" w:space="0" w:color="auto"/>
          </w:divBdr>
        </w:div>
      </w:divsChild>
    </w:div>
    <w:div w:id="437023664">
      <w:bodyDiv w:val="1"/>
      <w:marLeft w:val="0"/>
      <w:marRight w:val="0"/>
      <w:marTop w:val="0"/>
      <w:marBottom w:val="0"/>
      <w:divBdr>
        <w:top w:val="none" w:sz="0" w:space="0" w:color="auto"/>
        <w:left w:val="none" w:sz="0" w:space="0" w:color="auto"/>
        <w:bottom w:val="none" w:sz="0" w:space="0" w:color="auto"/>
        <w:right w:val="none" w:sz="0" w:space="0" w:color="auto"/>
      </w:divBdr>
    </w:div>
    <w:div w:id="442773430">
      <w:bodyDiv w:val="1"/>
      <w:marLeft w:val="0"/>
      <w:marRight w:val="0"/>
      <w:marTop w:val="0"/>
      <w:marBottom w:val="0"/>
      <w:divBdr>
        <w:top w:val="none" w:sz="0" w:space="0" w:color="auto"/>
        <w:left w:val="none" w:sz="0" w:space="0" w:color="auto"/>
        <w:bottom w:val="none" w:sz="0" w:space="0" w:color="auto"/>
        <w:right w:val="none" w:sz="0" w:space="0" w:color="auto"/>
      </w:divBdr>
    </w:div>
    <w:div w:id="461775001">
      <w:bodyDiv w:val="1"/>
      <w:marLeft w:val="0"/>
      <w:marRight w:val="0"/>
      <w:marTop w:val="0"/>
      <w:marBottom w:val="0"/>
      <w:divBdr>
        <w:top w:val="none" w:sz="0" w:space="0" w:color="auto"/>
        <w:left w:val="none" w:sz="0" w:space="0" w:color="auto"/>
        <w:bottom w:val="none" w:sz="0" w:space="0" w:color="auto"/>
        <w:right w:val="none" w:sz="0" w:space="0" w:color="auto"/>
      </w:divBdr>
    </w:div>
    <w:div w:id="649290832">
      <w:bodyDiv w:val="1"/>
      <w:marLeft w:val="0"/>
      <w:marRight w:val="0"/>
      <w:marTop w:val="0"/>
      <w:marBottom w:val="0"/>
      <w:divBdr>
        <w:top w:val="none" w:sz="0" w:space="0" w:color="auto"/>
        <w:left w:val="none" w:sz="0" w:space="0" w:color="auto"/>
        <w:bottom w:val="none" w:sz="0" w:space="0" w:color="auto"/>
        <w:right w:val="none" w:sz="0" w:space="0" w:color="auto"/>
      </w:divBdr>
    </w:div>
    <w:div w:id="756630510">
      <w:bodyDiv w:val="1"/>
      <w:marLeft w:val="0"/>
      <w:marRight w:val="0"/>
      <w:marTop w:val="0"/>
      <w:marBottom w:val="0"/>
      <w:divBdr>
        <w:top w:val="none" w:sz="0" w:space="0" w:color="auto"/>
        <w:left w:val="none" w:sz="0" w:space="0" w:color="auto"/>
        <w:bottom w:val="none" w:sz="0" w:space="0" w:color="auto"/>
        <w:right w:val="none" w:sz="0" w:space="0" w:color="auto"/>
      </w:divBdr>
    </w:div>
    <w:div w:id="852258647">
      <w:bodyDiv w:val="1"/>
      <w:marLeft w:val="0"/>
      <w:marRight w:val="0"/>
      <w:marTop w:val="0"/>
      <w:marBottom w:val="0"/>
      <w:divBdr>
        <w:top w:val="none" w:sz="0" w:space="0" w:color="auto"/>
        <w:left w:val="none" w:sz="0" w:space="0" w:color="auto"/>
        <w:bottom w:val="none" w:sz="0" w:space="0" w:color="auto"/>
        <w:right w:val="none" w:sz="0" w:space="0" w:color="auto"/>
      </w:divBdr>
    </w:div>
    <w:div w:id="939948211">
      <w:bodyDiv w:val="1"/>
      <w:marLeft w:val="0"/>
      <w:marRight w:val="0"/>
      <w:marTop w:val="0"/>
      <w:marBottom w:val="0"/>
      <w:divBdr>
        <w:top w:val="none" w:sz="0" w:space="0" w:color="auto"/>
        <w:left w:val="none" w:sz="0" w:space="0" w:color="auto"/>
        <w:bottom w:val="none" w:sz="0" w:space="0" w:color="auto"/>
        <w:right w:val="none" w:sz="0" w:space="0" w:color="auto"/>
      </w:divBdr>
    </w:div>
    <w:div w:id="954411647">
      <w:bodyDiv w:val="1"/>
      <w:marLeft w:val="0"/>
      <w:marRight w:val="0"/>
      <w:marTop w:val="0"/>
      <w:marBottom w:val="0"/>
      <w:divBdr>
        <w:top w:val="none" w:sz="0" w:space="0" w:color="auto"/>
        <w:left w:val="none" w:sz="0" w:space="0" w:color="auto"/>
        <w:bottom w:val="none" w:sz="0" w:space="0" w:color="auto"/>
        <w:right w:val="none" w:sz="0" w:space="0" w:color="auto"/>
      </w:divBdr>
    </w:div>
    <w:div w:id="1053039705">
      <w:bodyDiv w:val="1"/>
      <w:marLeft w:val="0"/>
      <w:marRight w:val="0"/>
      <w:marTop w:val="0"/>
      <w:marBottom w:val="0"/>
      <w:divBdr>
        <w:top w:val="none" w:sz="0" w:space="0" w:color="auto"/>
        <w:left w:val="none" w:sz="0" w:space="0" w:color="auto"/>
        <w:bottom w:val="none" w:sz="0" w:space="0" w:color="auto"/>
        <w:right w:val="none" w:sz="0" w:space="0" w:color="auto"/>
      </w:divBdr>
    </w:div>
    <w:div w:id="1068305619">
      <w:bodyDiv w:val="1"/>
      <w:marLeft w:val="0"/>
      <w:marRight w:val="0"/>
      <w:marTop w:val="0"/>
      <w:marBottom w:val="0"/>
      <w:divBdr>
        <w:top w:val="none" w:sz="0" w:space="0" w:color="auto"/>
        <w:left w:val="none" w:sz="0" w:space="0" w:color="auto"/>
        <w:bottom w:val="none" w:sz="0" w:space="0" w:color="auto"/>
        <w:right w:val="none" w:sz="0" w:space="0" w:color="auto"/>
      </w:divBdr>
    </w:div>
    <w:div w:id="1196235712">
      <w:bodyDiv w:val="1"/>
      <w:marLeft w:val="0"/>
      <w:marRight w:val="0"/>
      <w:marTop w:val="0"/>
      <w:marBottom w:val="0"/>
      <w:divBdr>
        <w:top w:val="none" w:sz="0" w:space="0" w:color="auto"/>
        <w:left w:val="none" w:sz="0" w:space="0" w:color="auto"/>
        <w:bottom w:val="none" w:sz="0" w:space="0" w:color="auto"/>
        <w:right w:val="none" w:sz="0" w:space="0" w:color="auto"/>
      </w:divBdr>
    </w:div>
    <w:div w:id="1241527638">
      <w:bodyDiv w:val="1"/>
      <w:marLeft w:val="0"/>
      <w:marRight w:val="0"/>
      <w:marTop w:val="0"/>
      <w:marBottom w:val="0"/>
      <w:divBdr>
        <w:top w:val="none" w:sz="0" w:space="0" w:color="auto"/>
        <w:left w:val="none" w:sz="0" w:space="0" w:color="auto"/>
        <w:bottom w:val="none" w:sz="0" w:space="0" w:color="auto"/>
        <w:right w:val="none" w:sz="0" w:space="0" w:color="auto"/>
      </w:divBdr>
    </w:div>
    <w:div w:id="1439136798">
      <w:bodyDiv w:val="1"/>
      <w:marLeft w:val="0"/>
      <w:marRight w:val="0"/>
      <w:marTop w:val="0"/>
      <w:marBottom w:val="0"/>
      <w:divBdr>
        <w:top w:val="none" w:sz="0" w:space="0" w:color="auto"/>
        <w:left w:val="none" w:sz="0" w:space="0" w:color="auto"/>
        <w:bottom w:val="none" w:sz="0" w:space="0" w:color="auto"/>
        <w:right w:val="none" w:sz="0" w:space="0" w:color="auto"/>
      </w:divBdr>
    </w:div>
    <w:div w:id="1464420339">
      <w:bodyDiv w:val="1"/>
      <w:marLeft w:val="0"/>
      <w:marRight w:val="0"/>
      <w:marTop w:val="0"/>
      <w:marBottom w:val="0"/>
      <w:divBdr>
        <w:top w:val="none" w:sz="0" w:space="0" w:color="auto"/>
        <w:left w:val="none" w:sz="0" w:space="0" w:color="auto"/>
        <w:bottom w:val="none" w:sz="0" w:space="0" w:color="auto"/>
        <w:right w:val="none" w:sz="0" w:space="0" w:color="auto"/>
      </w:divBdr>
    </w:div>
    <w:div w:id="1534223386">
      <w:bodyDiv w:val="1"/>
      <w:marLeft w:val="0"/>
      <w:marRight w:val="0"/>
      <w:marTop w:val="0"/>
      <w:marBottom w:val="0"/>
      <w:divBdr>
        <w:top w:val="none" w:sz="0" w:space="0" w:color="auto"/>
        <w:left w:val="none" w:sz="0" w:space="0" w:color="auto"/>
        <w:bottom w:val="none" w:sz="0" w:space="0" w:color="auto"/>
        <w:right w:val="none" w:sz="0" w:space="0" w:color="auto"/>
      </w:divBdr>
    </w:div>
    <w:div w:id="1544366874">
      <w:bodyDiv w:val="1"/>
      <w:marLeft w:val="0"/>
      <w:marRight w:val="0"/>
      <w:marTop w:val="0"/>
      <w:marBottom w:val="0"/>
      <w:divBdr>
        <w:top w:val="none" w:sz="0" w:space="0" w:color="auto"/>
        <w:left w:val="none" w:sz="0" w:space="0" w:color="auto"/>
        <w:bottom w:val="none" w:sz="0" w:space="0" w:color="auto"/>
        <w:right w:val="none" w:sz="0" w:space="0" w:color="auto"/>
      </w:divBdr>
    </w:div>
    <w:div w:id="1562903541">
      <w:bodyDiv w:val="1"/>
      <w:marLeft w:val="0"/>
      <w:marRight w:val="0"/>
      <w:marTop w:val="0"/>
      <w:marBottom w:val="0"/>
      <w:divBdr>
        <w:top w:val="none" w:sz="0" w:space="0" w:color="auto"/>
        <w:left w:val="none" w:sz="0" w:space="0" w:color="auto"/>
        <w:bottom w:val="none" w:sz="0" w:space="0" w:color="auto"/>
        <w:right w:val="none" w:sz="0" w:space="0" w:color="auto"/>
      </w:divBdr>
    </w:div>
    <w:div w:id="1567688232">
      <w:bodyDiv w:val="1"/>
      <w:marLeft w:val="0"/>
      <w:marRight w:val="0"/>
      <w:marTop w:val="0"/>
      <w:marBottom w:val="0"/>
      <w:divBdr>
        <w:top w:val="none" w:sz="0" w:space="0" w:color="auto"/>
        <w:left w:val="none" w:sz="0" w:space="0" w:color="auto"/>
        <w:bottom w:val="none" w:sz="0" w:space="0" w:color="auto"/>
        <w:right w:val="none" w:sz="0" w:space="0" w:color="auto"/>
      </w:divBdr>
    </w:div>
    <w:div w:id="1770462037">
      <w:bodyDiv w:val="1"/>
      <w:marLeft w:val="0"/>
      <w:marRight w:val="0"/>
      <w:marTop w:val="0"/>
      <w:marBottom w:val="0"/>
      <w:divBdr>
        <w:top w:val="none" w:sz="0" w:space="0" w:color="auto"/>
        <w:left w:val="none" w:sz="0" w:space="0" w:color="auto"/>
        <w:bottom w:val="none" w:sz="0" w:space="0" w:color="auto"/>
        <w:right w:val="none" w:sz="0" w:space="0" w:color="auto"/>
      </w:divBdr>
    </w:div>
    <w:div w:id="1770657878">
      <w:bodyDiv w:val="1"/>
      <w:marLeft w:val="0"/>
      <w:marRight w:val="0"/>
      <w:marTop w:val="0"/>
      <w:marBottom w:val="0"/>
      <w:divBdr>
        <w:top w:val="none" w:sz="0" w:space="0" w:color="auto"/>
        <w:left w:val="none" w:sz="0" w:space="0" w:color="auto"/>
        <w:bottom w:val="none" w:sz="0" w:space="0" w:color="auto"/>
        <w:right w:val="none" w:sz="0" w:space="0" w:color="auto"/>
      </w:divBdr>
    </w:div>
    <w:div w:id="1908370716">
      <w:bodyDiv w:val="1"/>
      <w:marLeft w:val="0"/>
      <w:marRight w:val="0"/>
      <w:marTop w:val="0"/>
      <w:marBottom w:val="0"/>
      <w:divBdr>
        <w:top w:val="none" w:sz="0" w:space="0" w:color="auto"/>
        <w:left w:val="none" w:sz="0" w:space="0" w:color="auto"/>
        <w:bottom w:val="none" w:sz="0" w:space="0" w:color="auto"/>
        <w:right w:val="none" w:sz="0" w:space="0" w:color="auto"/>
      </w:divBdr>
      <w:divsChild>
        <w:div w:id="209001983">
          <w:marLeft w:val="274"/>
          <w:marRight w:val="0"/>
          <w:marTop w:val="0"/>
          <w:marBottom w:val="0"/>
          <w:divBdr>
            <w:top w:val="none" w:sz="0" w:space="0" w:color="auto"/>
            <w:left w:val="none" w:sz="0" w:space="0" w:color="auto"/>
            <w:bottom w:val="none" w:sz="0" w:space="0" w:color="auto"/>
            <w:right w:val="none" w:sz="0" w:space="0" w:color="auto"/>
          </w:divBdr>
        </w:div>
        <w:div w:id="1204059731">
          <w:marLeft w:val="274"/>
          <w:marRight w:val="0"/>
          <w:marTop w:val="0"/>
          <w:marBottom w:val="0"/>
          <w:divBdr>
            <w:top w:val="none" w:sz="0" w:space="0" w:color="auto"/>
            <w:left w:val="none" w:sz="0" w:space="0" w:color="auto"/>
            <w:bottom w:val="none" w:sz="0" w:space="0" w:color="auto"/>
            <w:right w:val="none" w:sz="0" w:space="0" w:color="auto"/>
          </w:divBdr>
        </w:div>
      </w:divsChild>
    </w:div>
    <w:div w:id="1911384000">
      <w:bodyDiv w:val="1"/>
      <w:marLeft w:val="0"/>
      <w:marRight w:val="0"/>
      <w:marTop w:val="0"/>
      <w:marBottom w:val="0"/>
      <w:divBdr>
        <w:top w:val="none" w:sz="0" w:space="0" w:color="auto"/>
        <w:left w:val="none" w:sz="0" w:space="0" w:color="auto"/>
        <w:bottom w:val="none" w:sz="0" w:space="0" w:color="auto"/>
        <w:right w:val="none" w:sz="0" w:space="0" w:color="auto"/>
      </w:divBdr>
    </w:div>
    <w:div w:id="2066831769">
      <w:bodyDiv w:val="1"/>
      <w:marLeft w:val="0"/>
      <w:marRight w:val="0"/>
      <w:marTop w:val="0"/>
      <w:marBottom w:val="0"/>
      <w:divBdr>
        <w:top w:val="none" w:sz="0" w:space="0" w:color="auto"/>
        <w:left w:val="none" w:sz="0" w:space="0" w:color="auto"/>
        <w:bottom w:val="none" w:sz="0" w:space="0" w:color="auto"/>
        <w:right w:val="none" w:sz="0" w:space="0" w:color="auto"/>
      </w:divBdr>
    </w:div>
    <w:div w:id="2100636266">
      <w:bodyDiv w:val="1"/>
      <w:marLeft w:val="0"/>
      <w:marRight w:val="0"/>
      <w:marTop w:val="0"/>
      <w:marBottom w:val="0"/>
      <w:divBdr>
        <w:top w:val="none" w:sz="0" w:space="0" w:color="auto"/>
        <w:left w:val="none" w:sz="0" w:space="0" w:color="auto"/>
        <w:bottom w:val="none" w:sz="0" w:space="0" w:color="auto"/>
        <w:right w:val="none" w:sz="0" w:space="0" w:color="auto"/>
      </w:divBdr>
    </w:div>
    <w:div w:id="21036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A257-8417-4D1D-B01F-E4E4AEB1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1492</Words>
  <Characters>8207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educacion tabasco</dc:creator>
  <cp:keywords/>
  <dc:description/>
  <cp:lastModifiedBy>Administrativo</cp:lastModifiedBy>
  <cp:revision>2</cp:revision>
  <cp:lastPrinted>2023-06-27T20:53:00Z</cp:lastPrinted>
  <dcterms:created xsi:type="dcterms:W3CDTF">2025-09-10T00:19:00Z</dcterms:created>
  <dcterms:modified xsi:type="dcterms:W3CDTF">2025-09-10T00:19:00Z</dcterms:modified>
</cp:coreProperties>
</file>