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B143F4" w14:textId="77777777" w:rsidR="007D7059" w:rsidRDefault="007D7059" w:rsidP="007D7059">
      <w:pPr>
        <w:rPr>
          <w:rFonts w:ascii="Montserrat" w:hAnsi="Montserrat"/>
          <w:sz w:val="20"/>
          <w:szCs w:val="20"/>
        </w:rPr>
      </w:pPr>
    </w:p>
    <w:p w14:paraId="1D5663FE" w14:textId="74C2521F" w:rsidR="007D7059" w:rsidRPr="00614440" w:rsidRDefault="007D7059" w:rsidP="007D7059">
      <w:pPr>
        <w:rPr>
          <w:rFonts w:ascii="Montserrat" w:hAnsi="Montserrat"/>
          <w:sz w:val="20"/>
          <w:szCs w:val="20"/>
        </w:rPr>
      </w:pPr>
      <w:r w:rsidRPr="00614440">
        <w:rPr>
          <w:rFonts w:ascii="Montserrat" w:hAnsi="Montserrat"/>
          <w:sz w:val="20"/>
          <w:szCs w:val="20"/>
        </w:rPr>
        <w:t xml:space="preserve">Catálogo de Conceptos de Cobro los cuales se encuentran aprobados </w:t>
      </w:r>
      <w:r>
        <w:rPr>
          <w:rFonts w:ascii="Montserrat" w:hAnsi="Montserrat"/>
          <w:sz w:val="20"/>
          <w:szCs w:val="20"/>
        </w:rPr>
        <w:t xml:space="preserve">y publicados </w:t>
      </w:r>
      <w:r w:rsidRPr="00614440">
        <w:rPr>
          <w:rFonts w:ascii="Montserrat" w:hAnsi="Montserrat"/>
          <w:sz w:val="20"/>
          <w:szCs w:val="20"/>
        </w:rPr>
        <w:t xml:space="preserve">en la Ley de Hacienda de Estado de Tabasco en </w:t>
      </w:r>
      <w:r w:rsidR="005F7BEF" w:rsidRPr="00614440">
        <w:rPr>
          <w:rFonts w:ascii="Montserrat" w:hAnsi="Montserrat"/>
          <w:sz w:val="20"/>
          <w:szCs w:val="20"/>
        </w:rPr>
        <w:t>la 14ta.</w:t>
      </w:r>
      <w:r w:rsidRPr="00614440">
        <w:rPr>
          <w:rFonts w:ascii="Montserrat" w:hAnsi="Montserrat"/>
          <w:sz w:val="20"/>
          <w:szCs w:val="20"/>
        </w:rPr>
        <w:t xml:space="preserve"> Reforma publicada en el Sup. “I” al P.O. 8599 de 01 de febrero de 2025</w:t>
      </w:r>
      <w:r>
        <w:rPr>
          <w:rFonts w:ascii="Montserrat" w:hAnsi="Montserrat"/>
          <w:sz w:val="20"/>
          <w:szCs w:val="20"/>
        </w:rPr>
        <w:t xml:space="preserve">, en Inciso Séptimo del </w:t>
      </w:r>
      <w:r w:rsidRPr="00614440">
        <w:rPr>
          <w:rFonts w:ascii="Montserrat" w:hAnsi="Montserrat"/>
          <w:sz w:val="20"/>
          <w:szCs w:val="20"/>
        </w:rPr>
        <w:t xml:space="preserve">Anexo Primero </w:t>
      </w:r>
    </w:p>
    <w:tbl>
      <w:tblPr>
        <w:tblW w:w="8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99"/>
        <w:gridCol w:w="1840"/>
      </w:tblGrid>
      <w:tr w:rsidR="007D7059" w:rsidRPr="00614440" w14:paraId="55AF9E33" w14:textId="77777777" w:rsidTr="00E62D59">
        <w:trPr>
          <w:trHeight w:hRule="exact" w:val="330"/>
        </w:trPr>
        <w:tc>
          <w:tcPr>
            <w:tcW w:w="6799" w:type="dxa"/>
            <w:shd w:val="clear" w:color="auto" w:fill="auto"/>
            <w:vAlign w:val="center"/>
            <w:hideMark/>
          </w:tcPr>
          <w:p w14:paraId="36B89869" w14:textId="77777777" w:rsidR="007D7059" w:rsidRPr="00614440" w:rsidRDefault="007D7059" w:rsidP="00E62D59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614440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I.           Fichas de admisión.</w:t>
            </w:r>
          </w:p>
        </w:tc>
        <w:tc>
          <w:tcPr>
            <w:tcW w:w="1840" w:type="dxa"/>
            <w:shd w:val="clear" w:color="auto" w:fill="auto"/>
            <w:vAlign w:val="center"/>
            <w:hideMark/>
          </w:tcPr>
          <w:p w14:paraId="62BBB22F" w14:textId="77777777" w:rsidR="007D7059" w:rsidRPr="00614440" w:rsidRDefault="007D7059" w:rsidP="00E62D59">
            <w:pPr>
              <w:spacing w:after="0" w:line="240" w:lineRule="auto"/>
              <w:jc w:val="right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614440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0.71 UMA</w:t>
            </w:r>
          </w:p>
        </w:tc>
      </w:tr>
      <w:tr w:rsidR="007D7059" w:rsidRPr="00614440" w14:paraId="0DEFBF8A" w14:textId="77777777" w:rsidTr="00E62D59">
        <w:trPr>
          <w:trHeight w:hRule="exact" w:val="330"/>
        </w:trPr>
        <w:tc>
          <w:tcPr>
            <w:tcW w:w="6799" w:type="dxa"/>
            <w:shd w:val="clear" w:color="auto" w:fill="auto"/>
            <w:vAlign w:val="center"/>
            <w:hideMark/>
          </w:tcPr>
          <w:p w14:paraId="4D54DE4C" w14:textId="77777777" w:rsidR="007D7059" w:rsidRPr="00614440" w:rsidRDefault="007D7059" w:rsidP="00E62D59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614440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II.          Expedición de credencial.</w:t>
            </w:r>
          </w:p>
        </w:tc>
        <w:tc>
          <w:tcPr>
            <w:tcW w:w="1840" w:type="dxa"/>
            <w:shd w:val="clear" w:color="auto" w:fill="auto"/>
            <w:vAlign w:val="center"/>
            <w:hideMark/>
          </w:tcPr>
          <w:p w14:paraId="4BE0E64C" w14:textId="77777777" w:rsidR="007D7059" w:rsidRPr="00614440" w:rsidRDefault="007D7059" w:rsidP="00E62D59">
            <w:pPr>
              <w:spacing w:after="0" w:line="240" w:lineRule="auto"/>
              <w:jc w:val="right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614440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0.43 UMA</w:t>
            </w:r>
          </w:p>
        </w:tc>
      </w:tr>
      <w:tr w:rsidR="007D7059" w:rsidRPr="00614440" w14:paraId="7A313C9A" w14:textId="77777777" w:rsidTr="00E62D59">
        <w:trPr>
          <w:trHeight w:hRule="exact" w:val="330"/>
        </w:trPr>
        <w:tc>
          <w:tcPr>
            <w:tcW w:w="6799" w:type="dxa"/>
            <w:shd w:val="clear" w:color="auto" w:fill="auto"/>
            <w:vAlign w:val="center"/>
            <w:hideMark/>
          </w:tcPr>
          <w:p w14:paraId="4193C103" w14:textId="77777777" w:rsidR="007D7059" w:rsidRPr="00614440" w:rsidRDefault="007D7059" w:rsidP="00E62D59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614440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III.         Carta de Buena Conducta.</w:t>
            </w:r>
          </w:p>
        </w:tc>
        <w:tc>
          <w:tcPr>
            <w:tcW w:w="1840" w:type="dxa"/>
            <w:shd w:val="clear" w:color="auto" w:fill="auto"/>
            <w:vAlign w:val="center"/>
            <w:hideMark/>
          </w:tcPr>
          <w:p w14:paraId="5C606C8D" w14:textId="77777777" w:rsidR="007D7059" w:rsidRPr="00614440" w:rsidRDefault="007D7059" w:rsidP="00E62D59">
            <w:pPr>
              <w:spacing w:after="0" w:line="240" w:lineRule="auto"/>
              <w:jc w:val="right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614440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0.28 UMA</w:t>
            </w:r>
          </w:p>
        </w:tc>
      </w:tr>
      <w:tr w:rsidR="007D7059" w:rsidRPr="00614440" w14:paraId="4266FDEB" w14:textId="77777777" w:rsidTr="00E62D59">
        <w:trPr>
          <w:trHeight w:hRule="exact" w:val="330"/>
        </w:trPr>
        <w:tc>
          <w:tcPr>
            <w:tcW w:w="6799" w:type="dxa"/>
            <w:shd w:val="clear" w:color="auto" w:fill="auto"/>
            <w:vAlign w:val="center"/>
            <w:hideMark/>
          </w:tcPr>
          <w:p w14:paraId="4DEEE8EA" w14:textId="77777777" w:rsidR="007D7059" w:rsidRPr="00614440" w:rsidRDefault="007D7059" w:rsidP="00E62D59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614440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IV.        Historial Académico.</w:t>
            </w:r>
          </w:p>
        </w:tc>
        <w:tc>
          <w:tcPr>
            <w:tcW w:w="1840" w:type="dxa"/>
            <w:shd w:val="clear" w:color="auto" w:fill="auto"/>
            <w:vAlign w:val="center"/>
            <w:hideMark/>
          </w:tcPr>
          <w:p w14:paraId="616A3458" w14:textId="77777777" w:rsidR="007D7059" w:rsidRPr="00614440" w:rsidRDefault="007D7059" w:rsidP="00E62D59">
            <w:pPr>
              <w:spacing w:after="0" w:line="240" w:lineRule="auto"/>
              <w:jc w:val="right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614440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0.71 UMA</w:t>
            </w:r>
          </w:p>
        </w:tc>
      </w:tr>
      <w:tr w:rsidR="007D7059" w:rsidRPr="00614440" w14:paraId="06ADF43E" w14:textId="77777777" w:rsidTr="00E62D59">
        <w:trPr>
          <w:trHeight w:hRule="exact" w:val="330"/>
        </w:trPr>
        <w:tc>
          <w:tcPr>
            <w:tcW w:w="6799" w:type="dxa"/>
            <w:shd w:val="clear" w:color="auto" w:fill="auto"/>
            <w:vAlign w:val="center"/>
            <w:hideMark/>
          </w:tcPr>
          <w:p w14:paraId="0427F412" w14:textId="77777777" w:rsidR="007D7059" w:rsidRPr="00614440" w:rsidRDefault="007D7059" w:rsidP="00E62D59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614440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V.         Examen especial</w:t>
            </w:r>
          </w:p>
        </w:tc>
        <w:tc>
          <w:tcPr>
            <w:tcW w:w="1840" w:type="dxa"/>
            <w:shd w:val="clear" w:color="auto" w:fill="auto"/>
            <w:vAlign w:val="center"/>
            <w:hideMark/>
          </w:tcPr>
          <w:p w14:paraId="0BCB05E6" w14:textId="77777777" w:rsidR="007D7059" w:rsidRPr="00614440" w:rsidRDefault="007D7059" w:rsidP="00E62D59">
            <w:pPr>
              <w:spacing w:after="0" w:line="240" w:lineRule="auto"/>
              <w:jc w:val="right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614440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5.7 UMA</w:t>
            </w:r>
          </w:p>
        </w:tc>
      </w:tr>
      <w:tr w:rsidR="007D7059" w:rsidRPr="00614440" w14:paraId="2810D2AC" w14:textId="77777777" w:rsidTr="00E62D59">
        <w:trPr>
          <w:trHeight w:hRule="exact" w:val="330"/>
        </w:trPr>
        <w:tc>
          <w:tcPr>
            <w:tcW w:w="6799" w:type="dxa"/>
            <w:shd w:val="clear" w:color="auto" w:fill="auto"/>
            <w:vAlign w:val="center"/>
            <w:hideMark/>
          </w:tcPr>
          <w:p w14:paraId="5A7F9E07" w14:textId="77777777" w:rsidR="007D7059" w:rsidRPr="00614440" w:rsidRDefault="007D7059" w:rsidP="00E62D59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614440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VI.        Constancia de estudio.</w:t>
            </w:r>
          </w:p>
        </w:tc>
        <w:tc>
          <w:tcPr>
            <w:tcW w:w="1840" w:type="dxa"/>
            <w:shd w:val="clear" w:color="auto" w:fill="auto"/>
            <w:vAlign w:val="center"/>
            <w:hideMark/>
          </w:tcPr>
          <w:p w14:paraId="6CDE5286" w14:textId="77777777" w:rsidR="007D7059" w:rsidRPr="00614440" w:rsidRDefault="007D7059" w:rsidP="00E62D59">
            <w:pPr>
              <w:spacing w:after="0" w:line="240" w:lineRule="auto"/>
              <w:jc w:val="right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614440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2.85 UMA</w:t>
            </w:r>
          </w:p>
        </w:tc>
      </w:tr>
      <w:tr w:rsidR="007D7059" w:rsidRPr="00614440" w14:paraId="7F5114F6" w14:textId="77777777" w:rsidTr="00E62D59">
        <w:trPr>
          <w:trHeight w:hRule="exact" w:val="330"/>
        </w:trPr>
        <w:tc>
          <w:tcPr>
            <w:tcW w:w="6799" w:type="dxa"/>
            <w:shd w:val="clear" w:color="auto" w:fill="auto"/>
            <w:vAlign w:val="center"/>
            <w:hideMark/>
          </w:tcPr>
          <w:p w14:paraId="286ECADB" w14:textId="77777777" w:rsidR="007D7059" w:rsidRPr="00614440" w:rsidRDefault="007D7059" w:rsidP="00E62D59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614440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VII.       Trámite de expedición de título.</w:t>
            </w:r>
          </w:p>
        </w:tc>
        <w:tc>
          <w:tcPr>
            <w:tcW w:w="1840" w:type="dxa"/>
            <w:shd w:val="clear" w:color="auto" w:fill="auto"/>
            <w:vAlign w:val="center"/>
            <w:hideMark/>
          </w:tcPr>
          <w:p w14:paraId="3D68FA24" w14:textId="77777777" w:rsidR="007D7059" w:rsidRPr="00614440" w:rsidRDefault="007D7059" w:rsidP="00E62D59">
            <w:pPr>
              <w:spacing w:after="0" w:line="240" w:lineRule="auto"/>
              <w:jc w:val="right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614440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7.1 UMA</w:t>
            </w:r>
          </w:p>
        </w:tc>
      </w:tr>
      <w:tr w:rsidR="007D7059" w:rsidRPr="00614440" w14:paraId="4FC41324" w14:textId="77777777" w:rsidTr="00E62D59">
        <w:trPr>
          <w:trHeight w:hRule="exact" w:val="330"/>
        </w:trPr>
        <w:tc>
          <w:tcPr>
            <w:tcW w:w="6799" w:type="dxa"/>
            <w:shd w:val="clear" w:color="auto" w:fill="auto"/>
            <w:vAlign w:val="center"/>
            <w:hideMark/>
          </w:tcPr>
          <w:p w14:paraId="649E120F" w14:textId="77777777" w:rsidR="007D7059" w:rsidRPr="00614440" w:rsidRDefault="007D7059" w:rsidP="00E62D59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614440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X.         Constancia de legalización.</w:t>
            </w:r>
          </w:p>
        </w:tc>
        <w:tc>
          <w:tcPr>
            <w:tcW w:w="1840" w:type="dxa"/>
            <w:shd w:val="clear" w:color="auto" w:fill="auto"/>
            <w:vAlign w:val="center"/>
            <w:hideMark/>
          </w:tcPr>
          <w:p w14:paraId="1F27AA7C" w14:textId="77777777" w:rsidR="007D7059" w:rsidRPr="00614440" w:rsidRDefault="007D7059" w:rsidP="00E62D59">
            <w:pPr>
              <w:spacing w:after="0" w:line="240" w:lineRule="auto"/>
              <w:jc w:val="right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614440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2.85 UMA</w:t>
            </w:r>
          </w:p>
        </w:tc>
      </w:tr>
      <w:tr w:rsidR="007D7059" w:rsidRPr="00614440" w14:paraId="7CF42788" w14:textId="77777777" w:rsidTr="00E62D59">
        <w:trPr>
          <w:trHeight w:hRule="exact" w:val="330"/>
        </w:trPr>
        <w:tc>
          <w:tcPr>
            <w:tcW w:w="6799" w:type="dxa"/>
            <w:shd w:val="clear" w:color="auto" w:fill="auto"/>
            <w:vAlign w:val="center"/>
            <w:hideMark/>
          </w:tcPr>
          <w:p w14:paraId="301F197B" w14:textId="77777777" w:rsidR="007D7059" w:rsidRPr="00614440" w:rsidRDefault="007D7059" w:rsidP="00E62D59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614440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XI.        Periodo intersemestral.</w:t>
            </w:r>
          </w:p>
        </w:tc>
        <w:tc>
          <w:tcPr>
            <w:tcW w:w="1840" w:type="dxa"/>
            <w:shd w:val="clear" w:color="auto" w:fill="auto"/>
            <w:vAlign w:val="center"/>
            <w:hideMark/>
          </w:tcPr>
          <w:p w14:paraId="34214F83" w14:textId="77777777" w:rsidR="007D7059" w:rsidRPr="00614440" w:rsidRDefault="007D7059" w:rsidP="00E62D59">
            <w:pPr>
              <w:spacing w:after="0" w:line="240" w:lineRule="auto"/>
              <w:jc w:val="right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614440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4.28 UMA</w:t>
            </w:r>
          </w:p>
        </w:tc>
      </w:tr>
      <w:tr w:rsidR="007D7059" w:rsidRPr="00614440" w14:paraId="487B00D6" w14:textId="77777777" w:rsidTr="00E62D59">
        <w:trPr>
          <w:trHeight w:hRule="exact" w:val="330"/>
        </w:trPr>
        <w:tc>
          <w:tcPr>
            <w:tcW w:w="6799" w:type="dxa"/>
            <w:shd w:val="clear" w:color="auto" w:fill="auto"/>
            <w:vAlign w:val="center"/>
            <w:hideMark/>
          </w:tcPr>
          <w:p w14:paraId="3D9D8F88" w14:textId="77777777" w:rsidR="007D7059" w:rsidRPr="00614440" w:rsidRDefault="007D7059" w:rsidP="00E62D59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614440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XII.       Certificado de estudios completos o incompletos.</w:t>
            </w:r>
          </w:p>
        </w:tc>
        <w:tc>
          <w:tcPr>
            <w:tcW w:w="1840" w:type="dxa"/>
            <w:shd w:val="clear" w:color="auto" w:fill="auto"/>
            <w:vAlign w:val="center"/>
            <w:hideMark/>
          </w:tcPr>
          <w:p w14:paraId="60982973" w14:textId="77777777" w:rsidR="007D7059" w:rsidRPr="00614440" w:rsidRDefault="007D7059" w:rsidP="00E62D59">
            <w:pPr>
              <w:spacing w:after="0" w:line="240" w:lineRule="auto"/>
              <w:jc w:val="right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614440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2.85 UMA</w:t>
            </w:r>
          </w:p>
        </w:tc>
      </w:tr>
      <w:tr w:rsidR="007D7059" w:rsidRPr="00614440" w14:paraId="5E579184" w14:textId="77777777" w:rsidTr="00E62D59">
        <w:trPr>
          <w:trHeight w:hRule="exact" w:val="330"/>
        </w:trPr>
        <w:tc>
          <w:tcPr>
            <w:tcW w:w="6799" w:type="dxa"/>
            <w:shd w:val="clear" w:color="auto" w:fill="auto"/>
            <w:vAlign w:val="center"/>
            <w:hideMark/>
          </w:tcPr>
          <w:p w14:paraId="31DBE656" w14:textId="77777777" w:rsidR="007D7059" w:rsidRPr="00614440" w:rsidRDefault="007D7059" w:rsidP="00E62D59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614440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XIII.      Reposición de boleta de calificaciones.</w:t>
            </w:r>
          </w:p>
        </w:tc>
        <w:tc>
          <w:tcPr>
            <w:tcW w:w="1840" w:type="dxa"/>
            <w:shd w:val="clear" w:color="auto" w:fill="auto"/>
            <w:vAlign w:val="center"/>
            <w:hideMark/>
          </w:tcPr>
          <w:p w14:paraId="5C204DDA" w14:textId="77777777" w:rsidR="007D7059" w:rsidRPr="00614440" w:rsidRDefault="007D7059" w:rsidP="00E62D59">
            <w:pPr>
              <w:spacing w:after="0" w:line="240" w:lineRule="auto"/>
              <w:jc w:val="right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614440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0.28 UMA</w:t>
            </w:r>
          </w:p>
        </w:tc>
      </w:tr>
      <w:tr w:rsidR="007D7059" w:rsidRPr="00614440" w14:paraId="2F462E7F" w14:textId="77777777" w:rsidTr="00E62D59">
        <w:trPr>
          <w:trHeight w:hRule="exact" w:val="330"/>
        </w:trPr>
        <w:tc>
          <w:tcPr>
            <w:tcW w:w="6799" w:type="dxa"/>
            <w:shd w:val="clear" w:color="auto" w:fill="auto"/>
            <w:vAlign w:val="center"/>
            <w:hideMark/>
          </w:tcPr>
          <w:p w14:paraId="60764F51" w14:textId="77777777" w:rsidR="007D7059" w:rsidRPr="00614440" w:rsidRDefault="007D7059" w:rsidP="00E62D59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614440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XIV.      Reposición de carta de presentación de servicio Social.</w:t>
            </w:r>
          </w:p>
        </w:tc>
        <w:tc>
          <w:tcPr>
            <w:tcW w:w="1840" w:type="dxa"/>
            <w:shd w:val="clear" w:color="auto" w:fill="auto"/>
            <w:vAlign w:val="center"/>
            <w:hideMark/>
          </w:tcPr>
          <w:p w14:paraId="35CDB283" w14:textId="77777777" w:rsidR="007D7059" w:rsidRPr="00614440" w:rsidRDefault="007D7059" w:rsidP="00E62D59">
            <w:pPr>
              <w:spacing w:after="0" w:line="240" w:lineRule="auto"/>
              <w:jc w:val="right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614440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0.43 UMA</w:t>
            </w:r>
          </w:p>
        </w:tc>
      </w:tr>
      <w:tr w:rsidR="007D7059" w:rsidRPr="00614440" w14:paraId="2085CF49" w14:textId="77777777" w:rsidTr="00E62D59">
        <w:trPr>
          <w:trHeight w:hRule="exact" w:val="330"/>
        </w:trPr>
        <w:tc>
          <w:tcPr>
            <w:tcW w:w="6799" w:type="dxa"/>
            <w:shd w:val="clear" w:color="auto" w:fill="auto"/>
            <w:vAlign w:val="center"/>
            <w:hideMark/>
          </w:tcPr>
          <w:p w14:paraId="32728EFC" w14:textId="77777777" w:rsidR="007D7059" w:rsidRPr="00614440" w:rsidRDefault="007D7059" w:rsidP="00E62D59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614440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XV.       Reposición de diploma de generación.</w:t>
            </w:r>
          </w:p>
        </w:tc>
        <w:tc>
          <w:tcPr>
            <w:tcW w:w="1840" w:type="dxa"/>
            <w:shd w:val="clear" w:color="auto" w:fill="auto"/>
            <w:vAlign w:val="center"/>
            <w:hideMark/>
          </w:tcPr>
          <w:p w14:paraId="6FE43302" w14:textId="77777777" w:rsidR="007D7059" w:rsidRPr="00614440" w:rsidRDefault="007D7059" w:rsidP="00E62D59">
            <w:pPr>
              <w:spacing w:after="0" w:line="240" w:lineRule="auto"/>
              <w:jc w:val="right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614440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1.42 UMA</w:t>
            </w:r>
          </w:p>
        </w:tc>
      </w:tr>
      <w:tr w:rsidR="007D7059" w:rsidRPr="00614440" w14:paraId="7D514C90" w14:textId="77777777" w:rsidTr="00E62D59">
        <w:trPr>
          <w:trHeight w:hRule="exact" w:val="330"/>
        </w:trPr>
        <w:tc>
          <w:tcPr>
            <w:tcW w:w="6799" w:type="dxa"/>
            <w:shd w:val="clear" w:color="auto" w:fill="auto"/>
            <w:vAlign w:val="center"/>
            <w:hideMark/>
          </w:tcPr>
          <w:p w14:paraId="486DEB3A" w14:textId="77777777" w:rsidR="007D7059" w:rsidRPr="00614440" w:rsidRDefault="007D7059" w:rsidP="00E62D59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614440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XVI.      Reposición de credencial de estudiantes.</w:t>
            </w:r>
          </w:p>
        </w:tc>
        <w:tc>
          <w:tcPr>
            <w:tcW w:w="1840" w:type="dxa"/>
            <w:shd w:val="clear" w:color="auto" w:fill="auto"/>
            <w:vAlign w:val="center"/>
            <w:hideMark/>
          </w:tcPr>
          <w:p w14:paraId="3BE5E364" w14:textId="77777777" w:rsidR="007D7059" w:rsidRPr="00614440" w:rsidRDefault="007D7059" w:rsidP="00E62D59">
            <w:pPr>
              <w:spacing w:after="0" w:line="240" w:lineRule="auto"/>
              <w:jc w:val="right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614440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0.85 UMA</w:t>
            </w:r>
          </w:p>
        </w:tc>
      </w:tr>
      <w:tr w:rsidR="007D7059" w:rsidRPr="00614440" w14:paraId="5121938F" w14:textId="77777777" w:rsidTr="00E62D59">
        <w:trPr>
          <w:trHeight w:hRule="exact" w:val="330"/>
        </w:trPr>
        <w:tc>
          <w:tcPr>
            <w:tcW w:w="6799" w:type="dxa"/>
            <w:shd w:val="clear" w:color="auto" w:fill="auto"/>
            <w:vAlign w:val="center"/>
            <w:hideMark/>
          </w:tcPr>
          <w:p w14:paraId="32F33D54" w14:textId="77777777" w:rsidR="007D7059" w:rsidRPr="00614440" w:rsidRDefault="007D7059" w:rsidP="00E62D59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614440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XVII.     Reposición de constancia de liberación de servicio social.</w:t>
            </w:r>
          </w:p>
        </w:tc>
        <w:tc>
          <w:tcPr>
            <w:tcW w:w="1840" w:type="dxa"/>
            <w:shd w:val="clear" w:color="auto" w:fill="auto"/>
            <w:vAlign w:val="center"/>
            <w:hideMark/>
          </w:tcPr>
          <w:p w14:paraId="388493A9" w14:textId="77777777" w:rsidR="007D7059" w:rsidRPr="00614440" w:rsidRDefault="007D7059" w:rsidP="00E62D59">
            <w:pPr>
              <w:spacing w:after="0" w:line="240" w:lineRule="auto"/>
              <w:jc w:val="right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614440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1.21 UMA</w:t>
            </w:r>
          </w:p>
        </w:tc>
      </w:tr>
      <w:tr w:rsidR="007D7059" w:rsidRPr="00614440" w14:paraId="07692EF3" w14:textId="77777777" w:rsidTr="00E62D59">
        <w:trPr>
          <w:trHeight w:hRule="exact" w:val="330"/>
        </w:trPr>
        <w:tc>
          <w:tcPr>
            <w:tcW w:w="6799" w:type="dxa"/>
            <w:shd w:val="clear" w:color="auto" w:fill="auto"/>
            <w:vAlign w:val="center"/>
            <w:hideMark/>
          </w:tcPr>
          <w:p w14:paraId="1026B4A3" w14:textId="77777777" w:rsidR="007D7059" w:rsidRPr="00614440" w:rsidRDefault="007D7059" w:rsidP="00E62D59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614440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XVIII.    Reposición de carta de buena conducta.</w:t>
            </w:r>
          </w:p>
        </w:tc>
        <w:tc>
          <w:tcPr>
            <w:tcW w:w="1840" w:type="dxa"/>
            <w:shd w:val="clear" w:color="auto" w:fill="auto"/>
            <w:vAlign w:val="center"/>
            <w:hideMark/>
          </w:tcPr>
          <w:p w14:paraId="37EC82F8" w14:textId="77777777" w:rsidR="007D7059" w:rsidRPr="00614440" w:rsidRDefault="007D7059" w:rsidP="00E62D59">
            <w:pPr>
              <w:spacing w:after="0" w:line="240" w:lineRule="auto"/>
              <w:jc w:val="right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614440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0.28 UMA</w:t>
            </w:r>
          </w:p>
        </w:tc>
      </w:tr>
      <w:tr w:rsidR="007D7059" w:rsidRPr="00614440" w14:paraId="5FFC80B7" w14:textId="77777777" w:rsidTr="00E62D59">
        <w:trPr>
          <w:trHeight w:hRule="exact" w:val="330"/>
        </w:trPr>
        <w:tc>
          <w:tcPr>
            <w:tcW w:w="6799" w:type="dxa"/>
            <w:shd w:val="clear" w:color="auto" w:fill="auto"/>
            <w:vAlign w:val="center"/>
            <w:hideMark/>
          </w:tcPr>
          <w:p w14:paraId="693AE55C" w14:textId="77777777" w:rsidR="007D7059" w:rsidRPr="00614440" w:rsidRDefault="007D7059" w:rsidP="00E62D59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614440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XIX.      Reposición de constancia de estudios.</w:t>
            </w:r>
          </w:p>
        </w:tc>
        <w:tc>
          <w:tcPr>
            <w:tcW w:w="1840" w:type="dxa"/>
            <w:shd w:val="clear" w:color="auto" w:fill="auto"/>
            <w:vAlign w:val="center"/>
            <w:hideMark/>
          </w:tcPr>
          <w:p w14:paraId="137DE666" w14:textId="77777777" w:rsidR="007D7059" w:rsidRPr="00614440" w:rsidRDefault="007D7059" w:rsidP="00E62D59">
            <w:pPr>
              <w:spacing w:after="0" w:line="240" w:lineRule="auto"/>
              <w:jc w:val="right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614440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0.92 UMA</w:t>
            </w:r>
          </w:p>
        </w:tc>
      </w:tr>
      <w:tr w:rsidR="007D7059" w:rsidRPr="00614440" w14:paraId="606125D8" w14:textId="77777777" w:rsidTr="00E62D59">
        <w:trPr>
          <w:trHeight w:val="330"/>
        </w:trPr>
        <w:tc>
          <w:tcPr>
            <w:tcW w:w="6799" w:type="dxa"/>
            <w:shd w:val="clear" w:color="auto" w:fill="auto"/>
            <w:vAlign w:val="center"/>
            <w:hideMark/>
          </w:tcPr>
          <w:p w14:paraId="74E2C604" w14:textId="77777777" w:rsidR="007D7059" w:rsidRPr="00614440" w:rsidRDefault="007D7059" w:rsidP="00E62D59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614440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XX.       Duplicado de cédula</w:t>
            </w:r>
          </w:p>
        </w:tc>
        <w:tc>
          <w:tcPr>
            <w:tcW w:w="1840" w:type="dxa"/>
            <w:shd w:val="clear" w:color="auto" w:fill="auto"/>
            <w:vAlign w:val="center"/>
            <w:hideMark/>
          </w:tcPr>
          <w:p w14:paraId="3AD389FB" w14:textId="77777777" w:rsidR="007D7059" w:rsidRPr="00614440" w:rsidRDefault="007D7059" w:rsidP="00E62D59">
            <w:pPr>
              <w:spacing w:after="0" w:line="240" w:lineRule="auto"/>
              <w:jc w:val="right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614440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7.45 UMA</w:t>
            </w:r>
          </w:p>
        </w:tc>
      </w:tr>
      <w:tr w:rsidR="007D7059" w:rsidRPr="00614440" w14:paraId="1FAD5BB3" w14:textId="77777777" w:rsidTr="00E62D59">
        <w:trPr>
          <w:trHeight w:val="330"/>
        </w:trPr>
        <w:tc>
          <w:tcPr>
            <w:tcW w:w="6799" w:type="dxa"/>
            <w:shd w:val="clear" w:color="auto" w:fill="auto"/>
            <w:vAlign w:val="center"/>
            <w:hideMark/>
          </w:tcPr>
          <w:p w14:paraId="09F5AA23" w14:textId="77777777" w:rsidR="007D7059" w:rsidRPr="00614440" w:rsidRDefault="007D7059" w:rsidP="00E62D59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614440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XXI.      Credencial de empleado.</w:t>
            </w:r>
          </w:p>
        </w:tc>
        <w:tc>
          <w:tcPr>
            <w:tcW w:w="1840" w:type="dxa"/>
            <w:shd w:val="clear" w:color="auto" w:fill="auto"/>
            <w:vAlign w:val="center"/>
            <w:hideMark/>
          </w:tcPr>
          <w:p w14:paraId="308CABF3" w14:textId="77777777" w:rsidR="007D7059" w:rsidRPr="00614440" w:rsidRDefault="007D7059" w:rsidP="00E62D59">
            <w:pPr>
              <w:spacing w:after="0" w:line="240" w:lineRule="auto"/>
              <w:jc w:val="right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614440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0.62 UMA</w:t>
            </w:r>
          </w:p>
        </w:tc>
      </w:tr>
      <w:tr w:rsidR="007D7059" w:rsidRPr="00614440" w14:paraId="3D36971D" w14:textId="77777777" w:rsidTr="00E62D59">
        <w:trPr>
          <w:trHeight w:val="330"/>
        </w:trPr>
        <w:tc>
          <w:tcPr>
            <w:tcW w:w="6799" w:type="dxa"/>
            <w:shd w:val="clear" w:color="auto" w:fill="auto"/>
            <w:vAlign w:val="center"/>
            <w:hideMark/>
          </w:tcPr>
          <w:p w14:paraId="58A3B45F" w14:textId="77777777" w:rsidR="007D7059" w:rsidRPr="00614440" w:rsidRDefault="007D7059" w:rsidP="00E62D59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614440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XXII. Examen extraordinario.</w:t>
            </w:r>
          </w:p>
        </w:tc>
        <w:tc>
          <w:tcPr>
            <w:tcW w:w="1840" w:type="dxa"/>
            <w:shd w:val="clear" w:color="auto" w:fill="auto"/>
            <w:vAlign w:val="center"/>
            <w:hideMark/>
          </w:tcPr>
          <w:p w14:paraId="1B4B9241" w14:textId="77777777" w:rsidR="007D7059" w:rsidRPr="00614440" w:rsidRDefault="007D7059" w:rsidP="00E62D59">
            <w:pPr>
              <w:spacing w:after="0" w:line="240" w:lineRule="auto"/>
              <w:jc w:val="right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614440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0.62 UMA</w:t>
            </w:r>
          </w:p>
        </w:tc>
      </w:tr>
      <w:tr w:rsidR="007D7059" w:rsidRPr="00614440" w14:paraId="71D9C6F5" w14:textId="77777777" w:rsidTr="00E62D59">
        <w:trPr>
          <w:trHeight w:val="330"/>
        </w:trPr>
        <w:tc>
          <w:tcPr>
            <w:tcW w:w="6799" w:type="dxa"/>
            <w:shd w:val="clear" w:color="auto" w:fill="auto"/>
            <w:vAlign w:val="center"/>
            <w:hideMark/>
          </w:tcPr>
          <w:p w14:paraId="725002A8" w14:textId="77777777" w:rsidR="007D7059" w:rsidRPr="00614440" w:rsidRDefault="007D7059" w:rsidP="00E62D59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614440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XXIII. Reposición de historial académico.</w:t>
            </w:r>
          </w:p>
        </w:tc>
        <w:tc>
          <w:tcPr>
            <w:tcW w:w="1840" w:type="dxa"/>
            <w:shd w:val="clear" w:color="auto" w:fill="auto"/>
            <w:vAlign w:val="center"/>
            <w:hideMark/>
          </w:tcPr>
          <w:p w14:paraId="0282E00B" w14:textId="77777777" w:rsidR="007D7059" w:rsidRPr="00614440" w:rsidRDefault="007D7059" w:rsidP="00E62D59">
            <w:pPr>
              <w:spacing w:after="0" w:line="240" w:lineRule="auto"/>
              <w:jc w:val="right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614440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1.24 UMA</w:t>
            </w:r>
          </w:p>
        </w:tc>
      </w:tr>
      <w:tr w:rsidR="007D7059" w:rsidRPr="00614440" w14:paraId="082D1FA2" w14:textId="77777777" w:rsidTr="00E62D59">
        <w:trPr>
          <w:trHeight w:val="330"/>
        </w:trPr>
        <w:tc>
          <w:tcPr>
            <w:tcW w:w="6799" w:type="dxa"/>
            <w:shd w:val="clear" w:color="auto" w:fill="auto"/>
            <w:vAlign w:val="center"/>
            <w:hideMark/>
          </w:tcPr>
          <w:p w14:paraId="4AB2915A" w14:textId="77777777" w:rsidR="007D7059" w:rsidRPr="00614440" w:rsidRDefault="007D7059" w:rsidP="00E62D59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614440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XXIV. Reposición de carta de presentación de prácticas profesionales.</w:t>
            </w:r>
          </w:p>
        </w:tc>
        <w:tc>
          <w:tcPr>
            <w:tcW w:w="1840" w:type="dxa"/>
            <w:shd w:val="clear" w:color="auto" w:fill="auto"/>
            <w:vAlign w:val="center"/>
            <w:hideMark/>
          </w:tcPr>
          <w:p w14:paraId="3F7F0D46" w14:textId="77777777" w:rsidR="007D7059" w:rsidRPr="00614440" w:rsidRDefault="007D7059" w:rsidP="00E62D59">
            <w:pPr>
              <w:spacing w:after="0" w:line="240" w:lineRule="auto"/>
              <w:jc w:val="right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614440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1.49 UMA</w:t>
            </w:r>
          </w:p>
        </w:tc>
      </w:tr>
      <w:tr w:rsidR="007D7059" w:rsidRPr="00614440" w14:paraId="7CBFAE83" w14:textId="77777777" w:rsidTr="00E62D59">
        <w:trPr>
          <w:trHeight w:val="330"/>
        </w:trPr>
        <w:tc>
          <w:tcPr>
            <w:tcW w:w="6799" w:type="dxa"/>
            <w:shd w:val="clear" w:color="auto" w:fill="auto"/>
            <w:vAlign w:val="center"/>
            <w:hideMark/>
          </w:tcPr>
          <w:p w14:paraId="46233E3A" w14:textId="77777777" w:rsidR="007D7059" w:rsidRPr="00614440" w:rsidRDefault="007D7059" w:rsidP="00E62D59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614440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XXV. Reposición de constancia de liberación de prácticas profesionales.</w:t>
            </w:r>
          </w:p>
        </w:tc>
        <w:tc>
          <w:tcPr>
            <w:tcW w:w="1840" w:type="dxa"/>
            <w:shd w:val="clear" w:color="auto" w:fill="auto"/>
            <w:vAlign w:val="center"/>
            <w:hideMark/>
          </w:tcPr>
          <w:p w14:paraId="51170FA3" w14:textId="77777777" w:rsidR="007D7059" w:rsidRPr="00614440" w:rsidRDefault="007D7059" w:rsidP="00E62D59">
            <w:pPr>
              <w:spacing w:after="0" w:line="240" w:lineRule="auto"/>
              <w:jc w:val="right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614440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1.24 UMA</w:t>
            </w:r>
          </w:p>
        </w:tc>
      </w:tr>
      <w:tr w:rsidR="007D7059" w:rsidRPr="00614440" w14:paraId="14E88EA7" w14:textId="77777777" w:rsidTr="00E62D59">
        <w:trPr>
          <w:trHeight w:val="330"/>
        </w:trPr>
        <w:tc>
          <w:tcPr>
            <w:tcW w:w="6799" w:type="dxa"/>
            <w:shd w:val="clear" w:color="auto" w:fill="auto"/>
            <w:vAlign w:val="center"/>
            <w:hideMark/>
          </w:tcPr>
          <w:p w14:paraId="6096D0AC" w14:textId="77777777" w:rsidR="007D7059" w:rsidRPr="00614440" w:rsidRDefault="007D7059" w:rsidP="00E62D59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614440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XXVI. Cambio de plantel oficial a particular o viceversa.</w:t>
            </w:r>
          </w:p>
        </w:tc>
        <w:tc>
          <w:tcPr>
            <w:tcW w:w="1840" w:type="dxa"/>
            <w:shd w:val="clear" w:color="auto" w:fill="auto"/>
            <w:vAlign w:val="center"/>
            <w:hideMark/>
          </w:tcPr>
          <w:p w14:paraId="14D044B5" w14:textId="77777777" w:rsidR="007D7059" w:rsidRPr="00614440" w:rsidRDefault="007D7059" w:rsidP="00E62D59">
            <w:pPr>
              <w:spacing w:after="0" w:line="240" w:lineRule="auto"/>
              <w:jc w:val="right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614440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4.96 UMA</w:t>
            </w:r>
          </w:p>
        </w:tc>
      </w:tr>
      <w:tr w:rsidR="007D7059" w:rsidRPr="00614440" w14:paraId="6881FBD3" w14:textId="77777777" w:rsidTr="00E62D59">
        <w:trPr>
          <w:trHeight w:val="330"/>
        </w:trPr>
        <w:tc>
          <w:tcPr>
            <w:tcW w:w="6799" w:type="dxa"/>
            <w:shd w:val="clear" w:color="auto" w:fill="auto"/>
            <w:vAlign w:val="center"/>
            <w:hideMark/>
          </w:tcPr>
          <w:p w14:paraId="38B5474E" w14:textId="77777777" w:rsidR="007D7059" w:rsidRPr="00614440" w:rsidRDefault="007D7059" w:rsidP="00E62D59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614440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XXVII. Equivalencia de estudios (convalidación).</w:t>
            </w:r>
          </w:p>
        </w:tc>
        <w:tc>
          <w:tcPr>
            <w:tcW w:w="1840" w:type="dxa"/>
            <w:shd w:val="clear" w:color="auto" w:fill="auto"/>
            <w:vAlign w:val="center"/>
            <w:hideMark/>
          </w:tcPr>
          <w:p w14:paraId="1D7D3C60" w14:textId="77777777" w:rsidR="007D7059" w:rsidRPr="00614440" w:rsidRDefault="007D7059" w:rsidP="00E62D59">
            <w:pPr>
              <w:spacing w:after="0" w:line="240" w:lineRule="auto"/>
              <w:jc w:val="right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614440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6.2 UMA</w:t>
            </w:r>
          </w:p>
        </w:tc>
      </w:tr>
      <w:tr w:rsidR="007D7059" w:rsidRPr="00614440" w14:paraId="03157C4D" w14:textId="77777777" w:rsidTr="00E62D59">
        <w:trPr>
          <w:trHeight w:val="330"/>
        </w:trPr>
        <w:tc>
          <w:tcPr>
            <w:tcW w:w="6799" w:type="dxa"/>
            <w:shd w:val="clear" w:color="auto" w:fill="auto"/>
            <w:vAlign w:val="center"/>
            <w:hideMark/>
          </w:tcPr>
          <w:p w14:paraId="5DA6BC65" w14:textId="77777777" w:rsidR="007D7059" w:rsidRPr="00614440" w:rsidRDefault="007D7059" w:rsidP="00E62D59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614440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XXVIII. Curso propedéutico al bachillerato.</w:t>
            </w:r>
          </w:p>
        </w:tc>
        <w:tc>
          <w:tcPr>
            <w:tcW w:w="1840" w:type="dxa"/>
            <w:shd w:val="clear" w:color="auto" w:fill="auto"/>
            <w:vAlign w:val="center"/>
            <w:hideMark/>
          </w:tcPr>
          <w:p w14:paraId="60965A5D" w14:textId="77777777" w:rsidR="007D7059" w:rsidRPr="00614440" w:rsidRDefault="007D7059" w:rsidP="00E62D59">
            <w:pPr>
              <w:spacing w:after="0" w:line="240" w:lineRule="auto"/>
              <w:jc w:val="right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614440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1.48 UMA</w:t>
            </w:r>
          </w:p>
        </w:tc>
      </w:tr>
      <w:tr w:rsidR="007D7059" w:rsidRPr="00614440" w14:paraId="30BC8E8E" w14:textId="77777777" w:rsidTr="00E62D59">
        <w:trPr>
          <w:trHeight w:val="330"/>
        </w:trPr>
        <w:tc>
          <w:tcPr>
            <w:tcW w:w="6799" w:type="dxa"/>
            <w:shd w:val="clear" w:color="auto" w:fill="auto"/>
            <w:vAlign w:val="center"/>
            <w:hideMark/>
          </w:tcPr>
          <w:p w14:paraId="6A4E59A1" w14:textId="77777777" w:rsidR="007D7059" w:rsidRPr="00614440" w:rsidRDefault="007D7059" w:rsidP="00E62D59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614440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XXIX. Retiro de documentos por baja voluntaria.</w:t>
            </w:r>
          </w:p>
        </w:tc>
        <w:tc>
          <w:tcPr>
            <w:tcW w:w="1840" w:type="dxa"/>
            <w:shd w:val="clear" w:color="auto" w:fill="auto"/>
            <w:vAlign w:val="center"/>
            <w:hideMark/>
          </w:tcPr>
          <w:p w14:paraId="5AD17684" w14:textId="77777777" w:rsidR="007D7059" w:rsidRPr="00614440" w:rsidRDefault="007D7059" w:rsidP="00E62D59">
            <w:pPr>
              <w:spacing w:after="0" w:line="240" w:lineRule="auto"/>
              <w:jc w:val="right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614440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1.24 UMA</w:t>
            </w:r>
          </w:p>
        </w:tc>
      </w:tr>
      <w:tr w:rsidR="007D7059" w:rsidRPr="00614440" w14:paraId="6FBD0A82" w14:textId="77777777" w:rsidTr="00E62D59">
        <w:trPr>
          <w:trHeight w:val="330"/>
        </w:trPr>
        <w:tc>
          <w:tcPr>
            <w:tcW w:w="6799" w:type="dxa"/>
            <w:shd w:val="clear" w:color="auto" w:fill="auto"/>
            <w:vAlign w:val="center"/>
            <w:hideMark/>
          </w:tcPr>
          <w:p w14:paraId="4CB5A6F1" w14:textId="77777777" w:rsidR="007D7059" w:rsidRPr="00614440" w:rsidRDefault="007D7059" w:rsidP="00E62D59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614440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XXX. Búsqueda y validación de documentos expedidos para egresados.</w:t>
            </w:r>
          </w:p>
        </w:tc>
        <w:tc>
          <w:tcPr>
            <w:tcW w:w="1840" w:type="dxa"/>
            <w:shd w:val="clear" w:color="auto" w:fill="auto"/>
            <w:vAlign w:val="center"/>
            <w:hideMark/>
          </w:tcPr>
          <w:p w14:paraId="6FD23EB8" w14:textId="77777777" w:rsidR="007D7059" w:rsidRPr="00614440" w:rsidRDefault="007D7059" w:rsidP="00E62D59">
            <w:pPr>
              <w:spacing w:after="0" w:line="240" w:lineRule="auto"/>
              <w:jc w:val="right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614440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3.72 UMA</w:t>
            </w:r>
          </w:p>
        </w:tc>
      </w:tr>
      <w:tr w:rsidR="007D7059" w:rsidRPr="00614440" w14:paraId="63C89B42" w14:textId="77777777" w:rsidTr="00E62D59">
        <w:trPr>
          <w:trHeight w:val="330"/>
        </w:trPr>
        <w:tc>
          <w:tcPr>
            <w:tcW w:w="6799" w:type="dxa"/>
            <w:shd w:val="clear" w:color="auto" w:fill="auto"/>
            <w:vAlign w:val="center"/>
            <w:hideMark/>
          </w:tcPr>
          <w:p w14:paraId="42490C32" w14:textId="77777777" w:rsidR="007D7059" w:rsidRPr="00614440" w:rsidRDefault="007D7059" w:rsidP="00E62D59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614440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XXXI. Por el uso de espacio mensual para la cafetería.</w:t>
            </w:r>
          </w:p>
        </w:tc>
        <w:tc>
          <w:tcPr>
            <w:tcW w:w="1840" w:type="dxa"/>
            <w:shd w:val="clear" w:color="auto" w:fill="auto"/>
            <w:vAlign w:val="center"/>
            <w:hideMark/>
          </w:tcPr>
          <w:p w14:paraId="0765B475" w14:textId="77777777" w:rsidR="007D7059" w:rsidRPr="00614440" w:rsidRDefault="007D7059" w:rsidP="00E62D59">
            <w:pPr>
              <w:spacing w:after="0" w:line="240" w:lineRule="auto"/>
              <w:jc w:val="right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614440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148.9 UMA</w:t>
            </w:r>
          </w:p>
        </w:tc>
      </w:tr>
      <w:tr w:rsidR="007D7059" w:rsidRPr="00614440" w14:paraId="562DB6BA" w14:textId="77777777" w:rsidTr="00E62D59">
        <w:trPr>
          <w:trHeight w:val="330"/>
        </w:trPr>
        <w:tc>
          <w:tcPr>
            <w:tcW w:w="6799" w:type="dxa"/>
            <w:shd w:val="clear" w:color="auto" w:fill="auto"/>
            <w:vAlign w:val="center"/>
            <w:hideMark/>
          </w:tcPr>
          <w:p w14:paraId="21F91A01" w14:textId="77777777" w:rsidR="007D7059" w:rsidRPr="00614440" w:rsidRDefault="007D7059" w:rsidP="00E62D59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614440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XXXII. Por el uso de espacio mensual para fotocopiadora.</w:t>
            </w:r>
          </w:p>
        </w:tc>
        <w:tc>
          <w:tcPr>
            <w:tcW w:w="1840" w:type="dxa"/>
            <w:shd w:val="clear" w:color="auto" w:fill="auto"/>
            <w:vAlign w:val="center"/>
            <w:hideMark/>
          </w:tcPr>
          <w:p w14:paraId="6C6768D5" w14:textId="77777777" w:rsidR="007D7059" w:rsidRPr="00614440" w:rsidRDefault="007D7059" w:rsidP="00E62D59">
            <w:pPr>
              <w:spacing w:after="0" w:line="240" w:lineRule="auto"/>
              <w:jc w:val="right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614440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37.22 UMA</w:t>
            </w:r>
          </w:p>
        </w:tc>
      </w:tr>
      <w:tr w:rsidR="007D7059" w:rsidRPr="00614440" w14:paraId="31F8B7EB" w14:textId="77777777" w:rsidTr="00E62D59">
        <w:trPr>
          <w:trHeight w:val="330"/>
        </w:trPr>
        <w:tc>
          <w:tcPr>
            <w:tcW w:w="6799" w:type="dxa"/>
            <w:shd w:val="clear" w:color="auto" w:fill="auto"/>
            <w:vAlign w:val="center"/>
            <w:hideMark/>
          </w:tcPr>
          <w:p w14:paraId="32C7E772" w14:textId="77777777" w:rsidR="007D7059" w:rsidRPr="00614440" w:rsidRDefault="007D7059" w:rsidP="00E62D59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614440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XXXIII. Curso propedéutico especial.</w:t>
            </w:r>
          </w:p>
        </w:tc>
        <w:tc>
          <w:tcPr>
            <w:tcW w:w="1840" w:type="dxa"/>
            <w:shd w:val="clear" w:color="auto" w:fill="auto"/>
            <w:vAlign w:val="center"/>
            <w:hideMark/>
          </w:tcPr>
          <w:p w14:paraId="3A06CD24" w14:textId="77777777" w:rsidR="007D7059" w:rsidRPr="00614440" w:rsidRDefault="007D7059" w:rsidP="00E62D59">
            <w:pPr>
              <w:spacing w:after="0" w:line="240" w:lineRule="auto"/>
              <w:jc w:val="right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</w:pPr>
            <w:r w:rsidRPr="00614440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MX"/>
              </w:rPr>
              <w:t>0.74 UMA</w:t>
            </w:r>
          </w:p>
        </w:tc>
      </w:tr>
    </w:tbl>
    <w:p w14:paraId="508A3589" w14:textId="6965F96E" w:rsidR="00841B66" w:rsidRPr="007D7059" w:rsidRDefault="00841B66" w:rsidP="007D7059"/>
    <w:sectPr w:rsidR="00841B66" w:rsidRPr="007D7059" w:rsidSect="0094538B">
      <w:headerReference w:type="even" r:id="rId7"/>
      <w:headerReference w:type="default" r:id="rId8"/>
      <w:headerReference w:type="first" r:id="rId9"/>
      <w:pgSz w:w="12240" w:h="15840" w:code="1"/>
      <w:pgMar w:top="1985" w:right="1467" w:bottom="1276" w:left="1701" w:header="709" w:footer="5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542FB6" w14:textId="77777777" w:rsidR="0094538B" w:rsidRDefault="0094538B" w:rsidP="001C6FA7">
      <w:pPr>
        <w:spacing w:after="0" w:line="240" w:lineRule="auto"/>
      </w:pPr>
      <w:r>
        <w:separator/>
      </w:r>
    </w:p>
  </w:endnote>
  <w:endnote w:type="continuationSeparator" w:id="0">
    <w:p w14:paraId="49BFD4EE" w14:textId="77777777" w:rsidR="0094538B" w:rsidRDefault="0094538B" w:rsidP="001C6F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8734E2" w14:textId="77777777" w:rsidR="0094538B" w:rsidRDefault="0094538B" w:rsidP="001C6FA7">
      <w:pPr>
        <w:spacing w:after="0" w:line="240" w:lineRule="auto"/>
      </w:pPr>
      <w:r>
        <w:separator/>
      </w:r>
    </w:p>
  </w:footnote>
  <w:footnote w:type="continuationSeparator" w:id="0">
    <w:p w14:paraId="31E4FDF7" w14:textId="77777777" w:rsidR="0094538B" w:rsidRDefault="0094538B" w:rsidP="001C6F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0EBE3" w14:textId="3A20C72A" w:rsidR="007D7240" w:rsidRDefault="005F7BEF">
    <w:pPr>
      <w:pStyle w:val="Encabezado"/>
    </w:pPr>
    <w:r>
      <w:rPr>
        <w:noProof/>
      </w:rPr>
      <w:pict w14:anchorId="168576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9842141" o:spid="_x0000_s1036" type="#_x0000_t75" style="position:absolute;margin-left:0;margin-top:0;width:453.3pt;height:590.9pt;z-index:-251657216;mso-position-horizontal:center;mso-position-horizontal-relative:margin;mso-position-vertical:center;mso-position-vertical-relative:margin" o:allowincell="f">
          <v:imagedata r:id="rId1" o:title="FONDO 202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8FCF3" w14:textId="79871B5A" w:rsidR="00D932B7" w:rsidRPr="00DC089D" w:rsidRDefault="00EA1D71" w:rsidP="00DC089D">
    <w:pPr>
      <w:pStyle w:val="Encabezado"/>
      <w:tabs>
        <w:tab w:val="clear" w:pos="4419"/>
        <w:tab w:val="clear" w:pos="8838"/>
      </w:tabs>
      <w:rPr>
        <w:rFonts w:ascii="Arial Narrow" w:hAnsi="Arial Narrow" w:cs="Times New Roman"/>
        <w:b/>
        <w:color w:val="800000"/>
        <w:sz w:val="26"/>
        <w:szCs w:val="26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4F314215" wp14:editId="19B300BB">
          <wp:simplePos x="0" y="0"/>
          <wp:positionH relativeFrom="page">
            <wp:posOffset>-276225</wp:posOffset>
          </wp:positionH>
          <wp:positionV relativeFrom="paragraph">
            <wp:posOffset>-859790</wp:posOffset>
          </wp:positionV>
          <wp:extent cx="8019415" cy="10458074"/>
          <wp:effectExtent l="0" t="0" r="635" b="635"/>
          <wp:wrapNone/>
          <wp:docPr id="11" name="Gráfico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áfico 11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23602" cy="104635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5CD5F6" w14:textId="5BAAE5A8" w:rsidR="006C0E28" w:rsidRPr="001475C1" w:rsidRDefault="006C0E28" w:rsidP="001475C1">
    <w:pPr>
      <w:pStyle w:val="Encabezado"/>
      <w:tabs>
        <w:tab w:val="clear" w:pos="4419"/>
        <w:tab w:val="center" w:pos="2127"/>
      </w:tabs>
      <w:ind w:left="2127"/>
      <w:rPr>
        <w:rFonts w:asciiTheme="majorHAnsi" w:hAnsiTheme="majorHAnsi"/>
        <w:b/>
        <w:noProof/>
        <w:color w:val="3E505A"/>
        <w:sz w:val="12"/>
        <w:lang w:eastAsia="es-MX"/>
      </w:rPr>
    </w:pPr>
  </w:p>
  <w:p w14:paraId="0789167D" w14:textId="6FC2CD9D" w:rsidR="00111D03" w:rsidRDefault="00111D03" w:rsidP="00CD268B">
    <w:pPr>
      <w:pStyle w:val="Encabezado"/>
      <w:jc w:val="center"/>
      <w:rPr>
        <w:rFonts w:asciiTheme="majorHAnsi" w:hAnsiTheme="majorHAnsi"/>
        <w:color w:val="3E505A"/>
        <w:sz w:val="1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99FC1" w14:textId="1B0E2DFA" w:rsidR="007D7240" w:rsidRDefault="005F7BEF">
    <w:pPr>
      <w:pStyle w:val="Encabezado"/>
    </w:pPr>
    <w:r>
      <w:rPr>
        <w:noProof/>
      </w:rPr>
      <w:pict w14:anchorId="0A0698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9842140" o:spid="_x0000_s1035" type="#_x0000_t75" style="position:absolute;margin-left:0;margin-top:0;width:453.3pt;height:590.9pt;z-index:-251658240;mso-position-horizontal:center;mso-position-horizontal-relative:margin;mso-position-vertical:center;mso-position-vertical-relative:margin" o:allowincell="f">
          <v:imagedata r:id="rId1" o:title="FONDO 202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D2F83"/>
    <w:multiLevelType w:val="hybridMultilevel"/>
    <w:tmpl w:val="E1DEBE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111B6C"/>
    <w:multiLevelType w:val="hybridMultilevel"/>
    <w:tmpl w:val="7BAC0ADA"/>
    <w:lvl w:ilvl="0" w:tplc="932472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E8201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D602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28EE2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623E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7C2B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5652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DA95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5289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FE8584B"/>
    <w:multiLevelType w:val="hybridMultilevel"/>
    <w:tmpl w:val="09461C00"/>
    <w:lvl w:ilvl="0" w:tplc="8E7E01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06B5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E851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DC62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FA4D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2A488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BA1F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60CB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D808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40BB74B6"/>
    <w:multiLevelType w:val="hybridMultilevel"/>
    <w:tmpl w:val="07243B4E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39597D"/>
    <w:multiLevelType w:val="hybridMultilevel"/>
    <w:tmpl w:val="A26A604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3F7DB8"/>
    <w:multiLevelType w:val="hybridMultilevel"/>
    <w:tmpl w:val="B6ECEABA"/>
    <w:lvl w:ilvl="0" w:tplc="7C567D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5009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3E37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B08E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8C23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9C50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2068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B98EC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AC92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A5E03E7"/>
    <w:multiLevelType w:val="hybridMultilevel"/>
    <w:tmpl w:val="C1B824DC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98948E5"/>
    <w:multiLevelType w:val="hybridMultilevel"/>
    <w:tmpl w:val="828A771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5"/>
  </w:num>
  <w:num w:numId="6">
    <w:abstractNumId w:val="3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6FA7"/>
    <w:rsid w:val="000076D5"/>
    <w:rsid w:val="0001213C"/>
    <w:rsid w:val="0001757E"/>
    <w:rsid w:val="00027034"/>
    <w:rsid w:val="000364B3"/>
    <w:rsid w:val="00052369"/>
    <w:rsid w:val="0005452F"/>
    <w:rsid w:val="00056A78"/>
    <w:rsid w:val="00061A0E"/>
    <w:rsid w:val="0006270D"/>
    <w:rsid w:val="0006400A"/>
    <w:rsid w:val="0006732D"/>
    <w:rsid w:val="00067619"/>
    <w:rsid w:val="00074984"/>
    <w:rsid w:val="00081E57"/>
    <w:rsid w:val="00082F11"/>
    <w:rsid w:val="000831F9"/>
    <w:rsid w:val="0008401F"/>
    <w:rsid w:val="00093DBD"/>
    <w:rsid w:val="000A2CE2"/>
    <w:rsid w:val="000A42CC"/>
    <w:rsid w:val="000B096D"/>
    <w:rsid w:val="000B3E47"/>
    <w:rsid w:val="000C2908"/>
    <w:rsid w:val="000C4C1D"/>
    <w:rsid w:val="000D54D7"/>
    <w:rsid w:val="000D7271"/>
    <w:rsid w:val="000E268A"/>
    <w:rsid w:val="000F0A21"/>
    <w:rsid w:val="000F1CA1"/>
    <w:rsid w:val="000F3A1C"/>
    <w:rsid w:val="00102B22"/>
    <w:rsid w:val="00102C8B"/>
    <w:rsid w:val="00111D03"/>
    <w:rsid w:val="00112212"/>
    <w:rsid w:val="001172F3"/>
    <w:rsid w:val="001219B4"/>
    <w:rsid w:val="00126525"/>
    <w:rsid w:val="0013274C"/>
    <w:rsid w:val="00133D8B"/>
    <w:rsid w:val="0014024D"/>
    <w:rsid w:val="001466BD"/>
    <w:rsid w:val="001475C1"/>
    <w:rsid w:val="0014775C"/>
    <w:rsid w:val="00151AB6"/>
    <w:rsid w:val="00152507"/>
    <w:rsid w:val="00153ED5"/>
    <w:rsid w:val="001553DF"/>
    <w:rsid w:val="0016645E"/>
    <w:rsid w:val="0016682F"/>
    <w:rsid w:val="001673EA"/>
    <w:rsid w:val="00167805"/>
    <w:rsid w:val="001825E0"/>
    <w:rsid w:val="00192332"/>
    <w:rsid w:val="00196BEF"/>
    <w:rsid w:val="001A16CA"/>
    <w:rsid w:val="001A45EE"/>
    <w:rsid w:val="001B2704"/>
    <w:rsid w:val="001C295D"/>
    <w:rsid w:val="001C45B4"/>
    <w:rsid w:val="001C6FA7"/>
    <w:rsid w:val="001D380F"/>
    <w:rsid w:val="001D42B2"/>
    <w:rsid w:val="001E36C4"/>
    <w:rsid w:val="00201E54"/>
    <w:rsid w:val="0020398E"/>
    <w:rsid w:val="00204EB2"/>
    <w:rsid w:val="00214C18"/>
    <w:rsid w:val="00214E8B"/>
    <w:rsid w:val="00220669"/>
    <w:rsid w:val="00222003"/>
    <w:rsid w:val="00224EB6"/>
    <w:rsid w:val="002273EA"/>
    <w:rsid w:val="00236796"/>
    <w:rsid w:val="00240D5E"/>
    <w:rsid w:val="002504DC"/>
    <w:rsid w:val="0026070F"/>
    <w:rsid w:val="00267473"/>
    <w:rsid w:val="002702E0"/>
    <w:rsid w:val="0028061A"/>
    <w:rsid w:val="00284E6F"/>
    <w:rsid w:val="0028747E"/>
    <w:rsid w:val="00287DE2"/>
    <w:rsid w:val="00290B7D"/>
    <w:rsid w:val="00292134"/>
    <w:rsid w:val="00292BAF"/>
    <w:rsid w:val="002972A4"/>
    <w:rsid w:val="002A0D3C"/>
    <w:rsid w:val="002A3999"/>
    <w:rsid w:val="002B13D8"/>
    <w:rsid w:val="002C6768"/>
    <w:rsid w:val="002D3EFF"/>
    <w:rsid w:val="002D60A2"/>
    <w:rsid w:val="002E05E3"/>
    <w:rsid w:val="002E0BC4"/>
    <w:rsid w:val="002E3854"/>
    <w:rsid w:val="002E47DD"/>
    <w:rsid w:val="002E7BA3"/>
    <w:rsid w:val="00315CE6"/>
    <w:rsid w:val="00316274"/>
    <w:rsid w:val="00320D7A"/>
    <w:rsid w:val="00321881"/>
    <w:rsid w:val="00325B0A"/>
    <w:rsid w:val="0034464E"/>
    <w:rsid w:val="00344F16"/>
    <w:rsid w:val="00345394"/>
    <w:rsid w:val="003531CF"/>
    <w:rsid w:val="003618D3"/>
    <w:rsid w:val="00370038"/>
    <w:rsid w:val="00374E04"/>
    <w:rsid w:val="00381F3A"/>
    <w:rsid w:val="0038369C"/>
    <w:rsid w:val="00392BC2"/>
    <w:rsid w:val="003A06A2"/>
    <w:rsid w:val="003A24FB"/>
    <w:rsid w:val="003B48B4"/>
    <w:rsid w:val="003B6836"/>
    <w:rsid w:val="003C2804"/>
    <w:rsid w:val="003E485D"/>
    <w:rsid w:val="003F0CE8"/>
    <w:rsid w:val="003F7A8E"/>
    <w:rsid w:val="004205BE"/>
    <w:rsid w:val="00422CEE"/>
    <w:rsid w:val="00432729"/>
    <w:rsid w:val="00432D81"/>
    <w:rsid w:val="004332EB"/>
    <w:rsid w:val="0043418A"/>
    <w:rsid w:val="00435031"/>
    <w:rsid w:val="00440BD0"/>
    <w:rsid w:val="00445FE3"/>
    <w:rsid w:val="0046648F"/>
    <w:rsid w:val="00472F3E"/>
    <w:rsid w:val="00474C6B"/>
    <w:rsid w:val="00483D8D"/>
    <w:rsid w:val="00485A03"/>
    <w:rsid w:val="00495665"/>
    <w:rsid w:val="00496279"/>
    <w:rsid w:val="004A3F22"/>
    <w:rsid w:val="004B68BB"/>
    <w:rsid w:val="004C120D"/>
    <w:rsid w:val="004C1BD9"/>
    <w:rsid w:val="004D03A5"/>
    <w:rsid w:val="004D0818"/>
    <w:rsid w:val="004D1EC9"/>
    <w:rsid w:val="004D38D4"/>
    <w:rsid w:val="004D6648"/>
    <w:rsid w:val="005039FA"/>
    <w:rsid w:val="005055E7"/>
    <w:rsid w:val="005101B6"/>
    <w:rsid w:val="005137EB"/>
    <w:rsid w:val="00531B35"/>
    <w:rsid w:val="00534023"/>
    <w:rsid w:val="005350D8"/>
    <w:rsid w:val="00541CFB"/>
    <w:rsid w:val="0054769C"/>
    <w:rsid w:val="005702F0"/>
    <w:rsid w:val="00570DC9"/>
    <w:rsid w:val="005735A5"/>
    <w:rsid w:val="005735F4"/>
    <w:rsid w:val="005824AA"/>
    <w:rsid w:val="005835CD"/>
    <w:rsid w:val="005912AB"/>
    <w:rsid w:val="00592261"/>
    <w:rsid w:val="005B3F0A"/>
    <w:rsid w:val="005C5ADD"/>
    <w:rsid w:val="005C709C"/>
    <w:rsid w:val="005F137A"/>
    <w:rsid w:val="005F268B"/>
    <w:rsid w:val="005F7BEF"/>
    <w:rsid w:val="00601975"/>
    <w:rsid w:val="00610536"/>
    <w:rsid w:val="006125F5"/>
    <w:rsid w:val="00626196"/>
    <w:rsid w:val="0062632E"/>
    <w:rsid w:val="006264DC"/>
    <w:rsid w:val="00627835"/>
    <w:rsid w:val="00627D21"/>
    <w:rsid w:val="006514DA"/>
    <w:rsid w:val="00654033"/>
    <w:rsid w:val="00654F40"/>
    <w:rsid w:val="0066736A"/>
    <w:rsid w:val="00667841"/>
    <w:rsid w:val="0067332B"/>
    <w:rsid w:val="00673A6D"/>
    <w:rsid w:val="00683FF3"/>
    <w:rsid w:val="00690A03"/>
    <w:rsid w:val="00691BC0"/>
    <w:rsid w:val="0069422D"/>
    <w:rsid w:val="00696BE4"/>
    <w:rsid w:val="00696C02"/>
    <w:rsid w:val="006A4FAA"/>
    <w:rsid w:val="006B291A"/>
    <w:rsid w:val="006B38BC"/>
    <w:rsid w:val="006B4FCF"/>
    <w:rsid w:val="006B78A8"/>
    <w:rsid w:val="006B79FD"/>
    <w:rsid w:val="006C0E28"/>
    <w:rsid w:val="006C7C64"/>
    <w:rsid w:val="006D5813"/>
    <w:rsid w:val="006E47FC"/>
    <w:rsid w:val="006E4D56"/>
    <w:rsid w:val="006E7A69"/>
    <w:rsid w:val="006F1DA3"/>
    <w:rsid w:val="00700F2D"/>
    <w:rsid w:val="00704CEF"/>
    <w:rsid w:val="007067F7"/>
    <w:rsid w:val="00712B94"/>
    <w:rsid w:val="00720D76"/>
    <w:rsid w:val="007212A3"/>
    <w:rsid w:val="0072282D"/>
    <w:rsid w:val="00723147"/>
    <w:rsid w:val="00725F0A"/>
    <w:rsid w:val="00732BE4"/>
    <w:rsid w:val="0074102E"/>
    <w:rsid w:val="00746F09"/>
    <w:rsid w:val="00750131"/>
    <w:rsid w:val="00751C52"/>
    <w:rsid w:val="00754F5C"/>
    <w:rsid w:val="00760E34"/>
    <w:rsid w:val="00762CFC"/>
    <w:rsid w:val="00762EE8"/>
    <w:rsid w:val="00775671"/>
    <w:rsid w:val="00785764"/>
    <w:rsid w:val="00793B67"/>
    <w:rsid w:val="007966A1"/>
    <w:rsid w:val="007A0489"/>
    <w:rsid w:val="007A17B8"/>
    <w:rsid w:val="007A3E8A"/>
    <w:rsid w:val="007C27EA"/>
    <w:rsid w:val="007D0C9D"/>
    <w:rsid w:val="007D41C1"/>
    <w:rsid w:val="007D51CE"/>
    <w:rsid w:val="007D7059"/>
    <w:rsid w:val="007D7240"/>
    <w:rsid w:val="007E3BF6"/>
    <w:rsid w:val="007F6AC2"/>
    <w:rsid w:val="00805055"/>
    <w:rsid w:val="00806A8C"/>
    <w:rsid w:val="00824204"/>
    <w:rsid w:val="008303D0"/>
    <w:rsid w:val="008304A9"/>
    <w:rsid w:val="00841B66"/>
    <w:rsid w:val="0084461F"/>
    <w:rsid w:val="00851699"/>
    <w:rsid w:val="008617A1"/>
    <w:rsid w:val="008638D7"/>
    <w:rsid w:val="00866A5C"/>
    <w:rsid w:val="008705CE"/>
    <w:rsid w:val="0087285F"/>
    <w:rsid w:val="00872F93"/>
    <w:rsid w:val="00887426"/>
    <w:rsid w:val="008A398C"/>
    <w:rsid w:val="008B4720"/>
    <w:rsid w:val="008C28E8"/>
    <w:rsid w:val="008C58C0"/>
    <w:rsid w:val="008E0F5F"/>
    <w:rsid w:val="008E716E"/>
    <w:rsid w:val="008F7FD6"/>
    <w:rsid w:val="00900323"/>
    <w:rsid w:val="00910EE5"/>
    <w:rsid w:val="00915A42"/>
    <w:rsid w:val="009178CD"/>
    <w:rsid w:val="0092652B"/>
    <w:rsid w:val="00927B30"/>
    <w:rsid w:val="009407AF"/>
    <w:rsid w:val="0094332E"/>
    <w:rsid w:val="00944BA1"/>
    <w:rsid w:val="0094538B"/>
    <w:rsid w:val="009453CA"/>
    <w:rsid w:val="00951F04"/>
    <w:rsid w:val="00953A75"/>
    <w:rsid w:val="00953A9E"/>
    <w:rsid w:val="0095433F"/>
    <w:rsid w:val="009628D7"/>
    <w:rsid w:val="00974A77"/>
    <w:rsid w:val="00986D62"/>
    <w:rsid w:val="009872D4"/>
    <w:rsid w:val="00991401"/>
    <w:rsid w:val="00991F42"/>
    <w:rsid w:val="00993748"/>
    <w:rsid w:val="009A04C1"/>
    <w:rsid w:val="009A092D"/>
    <w:rsid w:val="009B2603"/>
    <w:rsid w:val="009C6C2A"/>
    <w:rsid w:val="009D61DA"/>
    <w:rsid w:val="009E06FE"/>
    <w:rsid w:val="009E56EB"/>
    <w:rsid w:val="009F1521"/>
    <w:rsid w:val="009F17DD"/>
    <w:rsid w:val="009F5BCA"/>
    <w:rsid w:val="00A00F75"/>
    <w:rsid w:val="00A07B52"/>
    <w:rsid w:val="00A105DC"/>
    <w:rsid w:val="00A12CA4"/>
    <w:rsid w:val="00A14194"/>
    <w:rsid w:val="00A17645"/>
    <w:rsid w:val="00A20B14"/>
    <w:rsid w:val="00A31AD0"/>
    <w:rsid w:val="00A37343"/>
    <w:rsid w:val="00A53B3F"/>
    <w:rsid w:val="00A55A70"/>
    <w:rsid w:val="00A70467"/>
    <w:rsid w:val="00A70750"/>
    <w:rsid w:val="00A81467"/>
    <w:rsid w:val="00A82835"/>
    <w:rsid w:val="00AB5B39"/>
    <w:rsid w:val="00AB6659"/>
    <w:rsid w:val="00AC011D"/>
    <w:rsid w:val="00AC2CC4"/>
    <w:rsid w:val="00AD0C2C"/>
    <w:rsid w:val="00AD2C02"/>
    <w:rsid w:val="00AD54E2"/>
    <w:rsid w:val="00AE2161"/>
    <w:rsid w:val="00AE422F"/>
    <w:rsid w:val="00AF3AE9"/>
    <w:rsid w:val="00AF627C"/>
    <w:rsid w:val="00AF7060"/>
    <w:rsid w:val="00B00BD0"/>
    <w:rsid w:val="00B024F0"/>
    <w:rsid w:val="00B251F8"/>
    <w:rsid w:val="00B27312"/>
    <w:rsid w:val="00B33183"/>
    <w:rsid w:val="00B37E92"/>
    <w:rsid w:val="00B441E1"/>
    <w:rsid w:val="00B63D40"/>
    <w:rsid w:val="00B656F6"/>
    <w:rsid w:val="00B675C0"/>
    <w:rsid w:val="00B92160"/>
    <w:rsid w:val="00B9454F"/>
    <w:rsid w:val="00BA1A55"/>
    <w:rsid w:val="00BA6C5E"/>
    <w:rsid w:val="00BC36D8"/>
    <w:rsid w:val="00BC7204"/>
    <w:rsid w:val="00BC78BD"/>
    <w:rsid w:val="00BD03A3"/>
    <w:rsid w:val="00BD2A85"/>
    <w:rsid w:val="00BD37B3"/>
    <w:rsid w:val="00BD4034"/>
    <w:rsid w:val="00BD451D"/>
    <w:rsid w:val="00BE78BD"/>
    <w:rsid w:val="00BE7EE6"/>
    <w:rsid w:val="00BF0C02"/>
    <w:rsid w:val="00C03FAB"/>
    <w:rsid w:val="00C054BD"/>
    <w:rsid w:val="00C108D9"/>
    <w:rsid w:val="00C10D06"/>
    <w:rsid w:val="00C125E8"/>
    <w:rsid w:val="00C21C4A"/>
    <w:rsid w:val="00C30011"/>
    <w:rsid w:val="00C31CDD"/>
    <w:rsid w:val="00C34EA5"/>
    <w:rsid w:val="00C3686C"/>
    <w:rsid w:val="00C40F6E"/>
    <w:rsid w:val="00C50FEB"/>
    <w:rsid w:val="00C52ECC"/>
    <w:rsid w:val="00C57F51"/>
    <w:rsid w:val="00C611D4"/>
    <w:rsid w:val="00C760C9"/>
    <w:rsid w:val="00C85E52"/>
    <w:rsid w:val="00C8726A"/>
    <w:rsid w:val="00C914DD"/>
    <w:rsid w:val="00C92904"/>
    <w:rsid w:val="00CA0C0F"/>
    <w:rsid w:val="00CA4CA2"/>
    <w:rsid w:val="00CB56C9"/>
    <w:rsid w:val="00CB61E1"/>
    <w:rsid w:val="00CC18A0"/>
    <w:rsid w:val="00CD1822"/>
    <w:rsid w:val="00CD268B"/>
    <w:rsid w:val="00CD418B"/>
    <w:rsid w:val="00CE15F3"/>
    <w:rsid w:val="00CE1F70"/>
    <w:rsid w:val="00CF0105"/>
    <w:rsid w:val="00D164B0"/>
    <w:rsid w:val="00D17FA2"/>
    <w:rsid w:val="00D26234"/>
    <w:rsid w:val="00D300E7"/>
    <w:rsid w:val="00D31080"/>
    <w:rsid w:val="00D31E6F"/>
    <w:rsid w:val="00D34076"/>
    <w:rsid w:val="00D43740"/>
    <w:rsid w:val="00D44407"/>
    <w:rsid w:val="00D4733B"/>
    <w:rsid w:val="00D5077F"/>
    <w:rsid w:val="00D67010"/>
    <w:rsid w:val="00D72E0F"/>
    <w:rsid w:val="00D7455A"/>
    <w:rsid w:val="00D932B7"/>
    <w:rsid w:val="00DA32A0"/>
    <w:rsid w:val="00DA435B"/>
    <w:rsid w:val="00DA5830"/>
    <w:rsid w:val="00DB37AD"/>
    <w:rsid w:val="00DC089D"/>
    <w:rsid w:val="00DD25AF"/>
    <w:rsid w:val="00DD29E9"/>
    <w:rsid w:val="00DD3BB3"/>
    <w:rsid w:val="00DE230A"/>
    <w:rsid w:val="00DE263B"/>
    <w:rsid w:val="00DE5B6B"/>
    <w:rsid w:val="00DF2FFB"/>
    <w:rsid w:val="00DF67E8"/>
    <w:rsid w:val="00DF7AE1"/>
    <w:rsid w:val="00E12F82"/>
    <w:rsid w:val="00E1506F"/>
    <w:rsid w:val="00E23C4F"/>
    <w:rsid w:val="00E2645A"/>
    <w:rsid w:val="00E26559"/>
    <w:rsid w:val="00E31D7A"/>
    <w:rsid w:val="00E35A39"/>
    <w:rsid w:val="00E43480"/>
    <w:rsid w:val="00E452CF"/>
    <w:rsid w:val="00E50FD2"/>
    <w:rsid w:val="00E560E4"/>
    <w:rsid w:val="00E60334"/>
    <w:rsid w:val="00E611E7"/>
    <w:rsid w:val="00E61AD2"/>
    <w:rsid w:val="00E71539"/>
    <w:rsid w:val="00E74131"/>
    <w:rsid w:val="00E765A5"/>
    <w:rsid w:val="00E8149D"/>
    <w:rsid w:val="00E83B57"/>
    <w:rsid w:val="00EA1D71"/>
    <w:rsid w:val="00EA247D"/>
    <w:rsid w:val="00EA4F84"/>
    <w:rsid w:val="00EB1EAC"/>
    <w:rsid w:val="00EB3DD6"/>
    <w:rsid w:val="00EB4ADF"/>
    <w:rsid w:val="00EC4E3A"/>
    <w:rsid w:val="00EC516D"/>
    <w:rsid w:val="00EC59A0"/>
    <w:rsid w:val="00EC6243"/>
    <w:rsid w:val="00EC67A5"/>
    <w:rsid w:val="00EC7C15"/>
    <w:rsid w:val="00ED07D2"/>
    <w:rsid w:val="00ED2E39"/>
    <w:rsid w:val="00ED5193"/>
    <w:rsid w:val="00EF4787"/>
    <w:rsid w:val="00EF4C19"/>
    <w:rsid w:val="00EF4D2F"/>
    <w:rsid w:val="00EF54B1"/>
    <w:rsid w:val="00EF6F1D"/>
    <w:rsid w:val="00F004B1"/>
    <w:rsid w:val="00F03661"/>
    <w:rsid w:val="00F11957"/>
    <w:rsid w:val="00F11D10"/>
    <w:rsid w:val="00F15C45"/>
    <w:rsid w:val="00F20612"/>
    <w:rsid w:val="00F20AC8"/>
    <w:rsid w:val="00F21653"/>
    <w:rsid w:val="00F23A11"/>
    <w:rsid w:val="00F2438F"/>
    <w:rsid w:val="00F247FF"/>
    <w:rsid w:val="00F25A9A"/>
    <w:rsid w:val="00F25E4F"/>
    <w:rsid w:val="00F3387C"/>
    <w:rsid w:val="00F36896"/>
    <w:rsid w:val="00F420BD"/>
    <w:rsid w:val="00F43B16"/>
    <w:rsid w:val="00F47694"/>
    <w:rsid w:val="00F50099"/>
    <w:rsid w:val="00F53FC1"/>
    <w:rsid w:val="00F61F78"/>
    <w:rsid w:val="00F63DA4"/>
    <w:rsid w:val="00F70023"/>
    <w:rsid w:val="00F8186D"/>
    <w:rsid w:val="00F82389"/>
    <w:rsid w:val="00F85846"/>
    <w:rsid w:val="00F9164C"/>
    <w:rsid w:val="00FA7834"/>
    <w:rsid w:val="00FB385A"/>
    <w:rsid w:val="00FB39D6"/>
    <w:rsid w:val="00FC1E06"/>
    <w:rsid w:val="00FD4789"/>
    <w:rsid w:val="00FD5139"/>
    <w:rsid w:val="00FE5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41FE86"/>
  <w15:docId w15:val="{84FB3E90-76D9-4501-9E65-35635AC5F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422F"/>
    <w:rPr>
      <w:rFonts w:ascii="Calibri" w:eastAsia="Calibri" w:hAnsi="Calibri" w:cs="Times New Roman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7413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C6FA7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1C6FA7"/>
  </w:style>
  <w:style w:type="paragraph" w:styleId="Piedepgina">
    <w:name w:val="footer"/>
    <w:basedOn w:val="Normal"/>
    <w:link w:val="PiedepginaCar"/>
    <w:uiPriority w:val="99"/>
    <w:unhideWhenUsed/>
    <w:rsid w:val="001C6FA7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C6FA7"/>
  </w:style>
  <w:style w:type="paragraph" w:styleId="Textodeglobo">
    <w:name w:val="Balloon Text"/>
    <w:basedOn w:val="Normal"/>
    <w:link w:val="TextodegloboCar"/>
    <w:uiPriority w:val="99"/>
    <w:semiHidden/>
    <w:unhideWhenUsed/>
    <w:rsid w:val="004D1EC9"/>
    <w:pPr>
      <w:spacing w:after="0" w:line="240" w:lineRule="auto"/>
    </w:pPr>
    <w:rPr>
      <w:rFonts w:ascii="Segoe UI" w:eastAsiaTheme="minorHAns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D1EC9"/>
    <w:rPr>
      <w:rFonts w:ascii="Segoe UI" w:hAnsi="Segoe UI" w:cs="Segoe UI"/>
      <w:sz w:val="18"/>
      <w:szCs w:val="18"/>
    </w:rPr>
  </w:style>
  <w:style w:type="character" w:customStyle="1" w:styleId="Ttulo3Car">
    <w:name w:val="Título 3 Car"/>
    <w:basedOn w:val="Fuentedeprrafopredeter"/>
    <w:link w:val="Ttulo3"/>
    <w:uiPriority w:val="9"/>
    <w:rsid w:val="00E74131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styleId="Hipervnculo">
    <w:name w:val="Hyperlink"/>
    <w:basedOn w:val="Fuentedeprrafopredeter"/>
    <w:uiPriority w:val="99"/>
    <w:unhideWhenUsed/>
    <w:rsid w:val="00E74131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E7413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7D51CE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074984"/>
    <w:pPr>
      <w:spacing w:line="256" w:lineRule="auto"/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3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2144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5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1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502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73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18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92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308</Words>
  <Characters>1700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CECYTE TABASCO</Company>
  <LinksUpToDate>false</LinksUpToDate>
  <CharactersWithSpaces>2004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Guzman</dc:creator>
  <cp:keywords/>
  <dc:description/>
  <cp:lastModifiedBy>Administrativo</cp:lastModifiedBy>
  <cp:revision>3</cp:revision>
  <cp:lastPrinted>2025-08-08T16:35:00Z</cp:lastPrinted>
  <dcterms:created xsi:type="dcterms:W3CDTF">2025-08-22T16:42:00Z</dcterms:created>
  <dcterms:modified xsi:type="dcterms:W3CDTF">2025-09-08T17:33:00Z</dcterms:modified>
</cp:coreProperties>
</file>